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017" w:rsidRPr="0010355C" w:rsidRDefault="00390017" w:rsidP="00DB4CAA">
      <w:pPr>
        <w:pStyle w:val="NormalWeb"/>
        <w:shd w:val="clear" w:color="auto" w:fill="FFFFFF"/>
        <w:spacing w:before="0" w:beforeAutospacing="0" w:after="0" w:afterAutospacing="0"/>
        <w:jc w:val="both"/>
        <w:textAlignment w:val="baseline"/>
        <w:rPr>
          <w:rFonts w:ascii="Arial" w:hAnsi="Arial" w:cs="Arial"/>
          <w:color w:val="0000FF"/>
        </w:rPr>
      </w:pPr>
    </w:p>
    <w:p w:rsidR="00390017" w:rsidRPr="00CF0F63" w:rsidRDefault="00390017"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Mayo</w:t>
      </w:r>
      <w:r w:rsidRPr="0001719B">
        <w:rPr>
          <w:rFonts w:ascii="Trebuchet MS" w:hAnsi="Trebuchet MS" w:cs="Arial"/>
          <w:b w:val="0"/>
          <w:bCs w:val="0"/>
          <w:smallCaps/>
          <w:shadow/>
          <w:color w:val="000000"/>
          <w:sz w:val="36"/>
          <w:szCs w:val="36"/>
          <w:bdr w:val="none" w:sz="0" w:space="0" w:color="auto" w:frame="1"/>
        </w:rPr>
        <w:t xml:space="preserve"> 2019</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1 de Mayo 2019</w:t>
      </w:r>
    </w:p>
    <w:p w:rsidR="00390017" w:rsidRDefault="00390017" w:rsidP="0056611A">
      <w:pPr>
        <w:jc w:val="center"/>
        <w:rPr>
          <w:rFonts w:ascii="Arial" w:hAnsi="Arial" w:cs="Arial"/>
          <w:color w:val="000000"/>
          <w:sz w:val="20"/>
          <w:szCs w:val="20"/>
          <w:bdr w:val="none" w:sz="0" w:space="0" w:color="auto" w:frame="1"/>
        </w:rPr>
      </w:pPr>
    </w:p>
    <w:p w:rsidR="00390017" w:rsidRDefault="00390017" w:rsidP="006B1AA7">
      <w:pPr>
        <w:rPr>
          <w:rFonts w:ascii="Arial" w:hAnsi="Arial" w:cs="Arial"/>
          <w:b/>
          <w:sz w:val="20"/>
        </w:rPr>
      </w:pPr>
    </w:p>
    <w:p w:rsidR="00390017" w:rsidRDefault="00390017" w:rsidP="006B1AA7">
      <w:pPr>
        <w:rPr>
          <w:rFonts w:ascii="Arial" w:hAnsi="Arial" w:cs="Arial"/>
          <w:b/>
          <w:sz w:val="20"/>
        </w:rPr>
      </w:pPr>
    </w:p>
    <w:p w:rsidR="00390017" w:rsidRPr="00684A5E" w:rsidRDefault="00390017" w:rsidP="006B1AA7">
      <w:pPr>
        <w:rPr>
          <w:rFonts w:ascii="Arial" w:hAnsi="Arial" w:cs="Arial"/>
          <w:color w:val="666699"/>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684A5E">
          <w:rPr>
            <w:rFonts w:ascii="Arial" w:hAnsi="Arial" w:cs="Arial"/>
            <w:color w:val="666699"/>
            <w:sz w:val="20"/>
            <w:u w:val="single"/>
          </w:rPr>
          <w:t>http://www.manantialcaduceo.com.ar/libros.htm</w:t>
        </w:r>
      </w:hyperlink>
      <w:r w:rsidRPr="00684A5E">
        <w:rPr>
          <w:color w:val="666699"/>
          <w:sz w:val="20"/>
        </w:rPr>
        <w:br/>
      </w:r>
      <w:hyperlink r:id="rId7">
        <w:r w:rsidRPr="00684A5E">
          <w:rPr>
            <w:rFonts w:ascii="Arial" w:hAnsi="Arial" w:cs="Arial"/>
            <w:color w:val="666699"/>
            <w:sz w:val="20"/>
            <w:u w:val="single"/>
          </w:rPr>
          <w:t>https://www.facebook.com/ManantialCaduceo</w:t>
        </w:r>
      </w:hyperlink>
      <w:r w:rsidRPr="00684A5E">
        <w:rPr>
          <w:color w:val="666699"/>
        </w:rPr>
        <w:t xml:space="preserve"> </w:t>
      </w:r>
    </w:p>
    <w:p w:rsidR="00390017" w:rsidRPr="00684A5E" w:rsidRDefault="00390017" w:rsidP="00822936">
      <w:pPr>
        <w:shd w:val="clear" w:color="auto" w:fill="FFFFFF"/>
        <w:textAlignment w:val="baseline"/>
        <w:rPr>
          <w:color w:val="666699"/>
        </w:rPr>
      </w:pPr>
    </w:p>
    <w:p w:rsidR="00390017" w:rsidRPr="002F7F93" w:rsidRDefault="00390017"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Bienvenidos a Mayo, un mes de locura, caos y milagros que todos experimentaremos de diferentes maneras, en función de nuestro campo energético y de nuestro camino de vida. Este mes sucederán algunas cosas importantes a nivel colectivo y supondrá la culminación del trabajo que hemos venido realizando durante todo el año. Si empiezas a experimentar caos en lugar de milagros, considera lo que podrías haber pasado por alto, porque la energía se está moviendo con rapidez y la manifestación funciona siguiendo nuestras intenciones más profundas, a menudo ocultas. Abróchate el cinturón, mantén las manos al volante y disfrute del viaje: la montaña rusa ha empezado.</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Si subimos a una montaña rusa, ¿qué es lo primero que sucede? Se comienza en la parte inferior y subimos la primera pendiente. En Abril experimentamos esa escalada ascendente, que fue la preparación para lo que sucederá en Mayo. Supondrá un giro en la espiral de Ascensión que nos revolverá el cabello, mientras finalizamos una etapa significativa del proceso y nos preparamos para la fase 2.</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xml:space="preserve">2019 es un año de preparación para la gran conjunción Saturno/Plutón en Capricornio de 2020. Saturno y Plutón ya han estado en conjunción antes, pero no en Capricornio. En 1982 estuvieron juntos en Libra, en 1947 en Leo y de </w:t>
      </w:r>
      <w:smartTag w:uri="urn:schemas-microsoft-com:office:smarttags" w:element="metricconverter">
        <w:smartTagPr>
          <w:attr w:name="ProductID" w:val="1914 a"/>
        </w:smartTagPr>
        <w:r w:rsidRPr="002F7F93">
          <w:rPr>
            <w:rFonts w:ascii="Arial" w:hAnsi="Arial" w:cs="Arial"/>
            <w:color w:val="000000"/>
            <w:sz w:val="20"/>
            <w:szCs w:val="20"/>
            <w:bdr w:val="none" w:sz="0" w:space="0" w:color="auto" w:frame="1"/>
          </w:rPr>
          <w:t>1914 a</w:t>
        </w:r>
      </w:smartTag>
      <w:r w:rsidRPr="002F7F93">
        <w:rPr>
          <w:rFonts w:ascii="Arial" w:hAnsi="Arial" w:cs="Arial"/>
          <w:color w:val="000000"/>
          <w:sz w:val="20"/>
          <w:szCs w:val="20"/>
          <w:bdr w:val="none" w:sz="0" w:space="0" w:color="auto" w:frame="1"/>
        </w:rPr>
        <w:t xml:space="preserve"> 1915 en Géminis y Cáncer. La conjunción Plutón/Saturno tiene lugar cada 28-32 años; siempre trae consigo cambios globales e importantes despertares para la humanidad.</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Plutón en Capricornio es particularmente transformador. ¿Cuándo se firmó la declaración de independencia de Estados Unidos? Cuando Plutón estuvo en Capricornio, entre 1762-1778. ¿Cuándo clavó Martin Lutero sus 95 tesis en la puerta de la catedral de Wittenburg, en protesta por la corrupción de la Iglesia Católica? En 1516, durante la anterior conjunción de Plutón/Saturno en Capricornio.</w:t>
      </w:r>
      <w:r w:rsidRPr="002F7F93">
        <w:rPr>
          <w:rFonts w:ascii="Arial" w:hAnsi="Arial" w:cs="Arial"/>
          <w:color w:val="000000"/>
          <w:sz w:val="20"/>
          <w:szCs w:val="20"/>
        </w:rPr>
        <w:t xml:space="preserve">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xml:space="preserve">¿Qué está sucediendo ahora en el mundo, con el movimiento de los chalecos amarillos (gilets jaunes) en Francia, el Brexit, la política de 'drenar los pantanos' en EE. UU, y el clamor por el final de la hegemonía de unos pocos y de la globalización? Todo apunta a un cambio de guardia global, por así decirlo, al igual que dejamos atrás los mandatos de la Iglesia en </w:t>
      </w:r>
      <w:smartTag w:uri="urn:schemas-microsoft-com:office:smarttags" w:element="metricconverter">
        <w:smartTagPr>
          <w:attr w:name="ProductID" w:val="1516, a"/>
        </w:smartTagPr>
        <w:r w:rsidRPr="002F7F93">
          <w:rPr>
            <w:rFonts w:ascii="Arial" w:hAnsi="Arial" w:cs="Arial"/>
            <w:color w:val="000000"/>
            <w:sz w:val="20"/>
            <w:szCs w:val="20"/>
            <w:bdr w:val="none" w:sz="0" w:space="0" w:color="auto" w:frame="1"/>
          </w:rPr>
          <w:t>1516, a</w:t>
        </w:r>
      </w:smartTag>
      <w:r w:rsidRPr="002F7F93">
        <w:rPr>
          <w:rFonts w:ascii="Arial" w:hAnsi="Arial" w:cs="Arial"/>
          <w:color w:val="000000"/>
          <w:sz w:val="20"/>
          <w:szCs w:val="20"/>
          <w:bdr w:val="none" w:sz="0" w:space="0" w:color="auto" w:frame="1"/>
        </w:rPr>
        <w:t xml:space="preserve"> los monarcas en 1776 y hoy deseamos vencer  la hegemonía corporativa. Esta conjunción de Plutón/Saturno en Capricornio es el final de un ciclo muy largo del paradigma 3D, un ciclo caracterizado por el control, la dominación, la competición y el poder sobre las personas. Ahora podemos plasmar el paradigma de 5D y sus energías de colaboración, conexión, cooperación y compasión.</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¿Qué puede traernos Mayo, milagros, locura o caos? Depende de dónde nos encontremos en nuestro camino, de cuánto nos resistamos a la transformación y de hasta qué punto estemos dispuestos a permitir en términos de gracia, facilidad y energía armónica. Si nos hemos resistido a la transformación, puede que nos toque vivir un poco de locura y de caos (que nos permitan ver el choque de trenes ante nuestros ojos y así podamos hacer algunos cambios). Si hemos trabajado con perseverancia para integrar en nosotros la 3D/5D y deseamos experimentar nuestro poder, ¡intentemos crear algunos milagros!</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Y, si nos hemos dedicado a este ciclo de Ascensión y hemos trabajado duro durante los últimos 10-20 años, es posible que recibamos una enorme dosis de "facilidad" con congruencia, armonía y fluidez.</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Recuerda que el camino y las lecciones de cada persona son diferentes, que todos atravesamos los ciclos de energía a nuestro propio ritmo. Pero las brechas de energía ahora son más evidentes, por lo que podremos ver con más claridad la diferencia entre aquellos que colaboran activamente con la luz y quienes trabajan en su contra. Es posible que en los próximos dos meses también se revelen algunas verdades importantes (un tanto difíciles para todos), así que no nos apresuremos a la hora de juzgar a los demás. El mundo no es lo que parece y, como dije hace tiempo, siempre he creído que las películas de “Los hombres de negro” (“Men in Black”) no eran obras de ficción, sino documentales.</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La Luna Nueva caerá a 6 </w:t>
      </w:r>
      <w:r w:rsidRPr="002F7F93">
        <w:rPr>
          <w:rFonts w:ascii="Arial" w:hAnsi="Arial" w:cs="Arial"/>
          <w:color w:val="000000"/>
          <w:sz w:val="20"/>
          <w:szCs w:val="20"/>
          <w:bdr w:val="none" w:sz="0" w:space="0" w:color="auto" w:frame="1"/>
          <w:vertAlign w:val="superscript"/>
        </w:rPr>
        <w:t>º</w:t>
      </w:r>
      <w:r w:rsidRPr="002F7F93">
        <w:rPr>
          <w:rFonts w:ascii="Arial" w:hAnsi="Arial" w:cs="Arial"/>
          <w:color w:val="000000"/>
          <w:sz w:val="20"/>
          <w:szCs w:val="20"/>
          <w:bdr w:val="none" w:sz="0" w:space="0" w:color="auto" w:frame="1"/>
        </w:rPr>
        <w:t> de Tauro y la Luna Llena del 18 de Mayo, a 27° de Escorpio. Lo cual me recuerda al tránsito largo y difícil de Saturno por los últimos grados de Escorpio, en 2015. Podemos contar con la aparición de algunas ráfagas del pasado, que suelen están relacionadas con nuestros ciclos de sanación y de liberación kármica.</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Todos los planetas mayores están retrógrados o a punto de estarlo y, para Julio, todos ellos lo estarán. Esto puede hacer que los meses de verano nos parezcan un poco “apagados”, aunque esa sensación desaparecerá hacia finales de año. Los retrógrados siempre nos bendicen con oportunidades de revisar el pasado y de iniciar otra ronda de trabajos de liberación.</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xml:space="preserve">El tema de Mayo es 'milagros, caos o maestría', y también la adopción de medidas que estén alineadas con nuestras intenciones -todo ello dentro del tema de la integración 3D/5D en nuestro proceso de Ascensión. Debemos tener en cuenta que nos trata de una carrera de </w:t>
      </w:r>
      <w:smartTag w:uri="urn:schemas-microsoft-com:office:smarttags" w:element="metricconverter">
        <w:smartTagPr>
          <w:attr w:name="ProductID" w:val="50 yardas"/>
        </w:smartTagPr>
        <w:r w:rsidRPr="002F7F93">
          <w:rPr>
            <w:rFonts w:ascii="Arial" w:hAnsi="Arial" w:cs="Arial"/>
            <w:color w:val="000000"/>
            <w:sz w:val="20"/>
            <w:szCs w:val="20"/>
            <w:bdr w:val="none" w:sz="0" w:space="0" w:color="auto" w:frame="1"/>
          </w:rPr>
          <w:t>50 yardas</w:t>
        </w:r>
      </w:smartTag>
      <w:r w:rsidRPr="002F7F93">
        <w:rPr>
          <w:rFonts w:ascii="Arial" w:hAnsi="Arial" w:cs="Arial"/>
          <w:color w:val="000000"/>
          <w:sz w:val="20"/>
          <w:szCs w:val="20"/>
          <w:bdr w:val="none" w:sz="0" w:space="0" w:color="auto" w:frame="1"/>
        </w:rPr>
        <w:t>; imaginemos más bien que estamos bailando un cha cha cha - paso al frente, paso atrás, paso lateral, cha cha cha. Una vez que aprendamos los pasos, no nos adelantemos a la música y disfrutemos del baile, desarrollaremos nuestro propio ritmo.</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También el disciplinado Saturno y el transformador Plutón formarán aspectos fuertes; vienen a recordarnos que el pasado ya pasó y que debemos aceptarlo. Aunque podemos lamentar que las cosas no salieran como nos habría gustado, siempre hay un nuevo amanecer, un nuevo día, nuevos potenciales y nuevos comienzos.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¿Qué efecto tendrá esta conjunción en nuestras vidas? Depende de hasta qué punto estemos dispuestos a permitir la transformación. Si la permitimos plenamente, entonces podemos esperar grandes resultados. De lo contrario, los resultados que obtengamos se limitarán a cuánto nos hayamos alejado de nuestra zona de confort. Pero no te preocupes, el show aún no ha terminado y podemos aprovechar la próxima ocasión.</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A escala social, estamos comprobando que las diferencias de mentalidad y de comprensión están creando más división entre las personas. Si bien hay nuevas verdades a la vista de todos, el nivel de comprensión de cada uno determinará cuántas de esas "nuevas verdades" podemos aceptar. La idea de que poseemos un potencial ilimitado, de que somos creadores magistrales, de que existen las conexiones intergalácticas y la multidimensionalidad, es demasiado para algunas personas, que solo quieren volver a casa, poner los pies en alto y ver el próximo episodio de la Rueda de la Fortuna, con los atemporales Pat Sajak y Vanna White.</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A nivel mundial, este mes promete mucho. Quienes llevan planificando la destrucción de la humanidad desde hace siglos están fracasando estrepitosamente y, en su desesperación, doblarán sus esfuerzos. Lo positivo es que muchas personas están despertando y están listas para ver y comprender nuevas verdades acerca de todo. Los paradigmas de 3D que se están desintegrando ahora resultan tan obvios para todos que las "antiguas" realidades apenas son ya relevantes. Y eso es bueno.</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Ha habido demasiado sufrimiento, dolor, trauma, limitación, dominación y control en el mundo. Ya no queremos más planes de guerra, asesinatos, saqueos ni manipulaciones. Pero para poder integrar la energía 5D en 3D, necesitamos ser conscientes de nosotros mismos, asumir nuestra autodeterminación y nuestro propio poder, y de eso trata la energía de Mayo.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De modo que, ríndete a la transformación, deja atrás el pasado. Ve hacia la paz, la alegría, el amor y la prosperidad que deseas e irrádialos hacia toda la humanidad. Y descubramos el nuevo mundo que podemos crear juntos.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 </w:t>
      </w:r>
    </w:p>
    <w:p w:rsidR="00390017" w:rsidRPr="002F7F93" w:rsidRDefault="00390017" w:rsidP="002F7F93">
      <w:pPr>
        <w:pStyle w:val="NormalWeb"/>
        <w:spacing w:before="0" w:beforeAutospacing="0" w:after="0" w:afterAutospacing="0"/>
        <w:jc w:val="both"/>
        <w:textAlignment w:val="baseline"/>
        <w:rPr>
          <w:sz w:val="20"/>
          <w:szCs w:val="20"/>
        </w:rPr>
      </w:pPr>
      <w:r w:rsidRPr="002F7F93">
        <w:rPr>
          <w:rFonts w:ascii="Arial" w:hAnsi="Arial" w:cs="Arial"/>
          <w:color w:val="000000"/>
          <w:sz w:val="20"/>
          <w:szCs w:val="20"/>
          <w:bdr w:val="none" w:sz="0" w:space="0" w:color="auto" w:frame="1"/>
        </w:rPr>
        <w:t>Que tengas un mes maravilloso.</w:t>
      </w:r>
    </w:p>
    <w:p w:rsidR="00390017" w:rsidRDefault="00390017" w:rsidP="002F7F93">
      <w:pPr>
        <w:pStyle w:val="NormalWeb"/>
        <w:spacing w:before="0" w:beforeAutospacing="0" w:after="0" w:afterAutospacing="0"/>
        <w:jc w:val="both"/>
        <w:textAlignment w:val="baseline"/>
      </w:pPr>
      <w:r>
        <w:rPr>
          <w:rFonts w:ascii="Arial" w:hAnsi="Arial" w:cs="Arial"/>
          <w:color w:val="000000"/>
          <w:sz w:val="21"/>
          <w:szCs w:val="21"/>
          <w:bdr w:val="none" w:sz="0" w:space="0" w:color="auto" w:frame="1"/>
        </w:rPr>
        <w:t> </w:t>
      </w:r>
    </w:p>
    <w:p w:rsidR="00390017" w:rsidRDefault="00390017"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390017" w:rsidRPr="00241B91" w:rsidRDefault="00390017"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390017" w:rsidRDefault="00390017"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390017" w:rsidRDefault="00390017"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390017" w:rsidRDefault="00390017" w:rsidP="00287B47">
      <w:pPr>
        <w:spacing w:before="100" w:after="320"/>
        <w:jc w:val="center"/>
        <w:rPr>
          <w:rFonts w:ascii="Arial" w:hAnsi="Arial" w:cs="Arial"/>
          <w:sz w:val="20"/>
          <w:szCs w:val="20"/>
          <w:shd w:val="clear" w:color="auto" w:fill="FFFFFF"/>
        </w:rPr>
      </w:pPr>
    </w:p>
    <w:p w:rsidR="00390017" w:rsidRPr="0074116C" w:rsidRDefault="00390017"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390017" w:rsidRPr="0074116C" w:rsidRDefault="00390017"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390017" w:rsidRPr="0074116C" w:rsidRDefault="00390017"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390017" w:rsidRPr="0074116C" w:rsidRDefault="00390017"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90017" w:rsidRDefault="00390017"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90017" w:rsidRDefault="00390017">
      <w:pPr>
        <w:rPr>
          <w:rFonts w:ascii="Trebuchet MS" w:hAnsi="Trebuchet MS" w:cs="Arial"/>
          <w:smallCaps/>
          <w:shadow/>
          <w:color w:val="000000"/>
          <w:kern w:val="36"/>
          <w:sz w:val="36"/>
          <w:szCs w:val="36"/>
          <w:bdr w:val="none" w:sz="0" w:space="0" w:color="auto" w:frame="1"/>
        </w:rPr>
      </w:pPr>
    </w:p>
    <w:sectPr w:rsidR="00390017"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803F4"/>
    <w:rsid w:val="00286E25"/>
    <w:rsid w:val="00287B47"/>
    <w:rsid w:val="002A473F"/>
    <w:rsid w:val="002A73C3"/>
    <w:rsid w:val="002B32F4"/>
    <w:rsid w:val="002F7F93"/>
    <w:rsid w:val="003018F7"/>
    <w:rsid w:val="0030418A"/>
    <w:rsid w:val="00306C03"/>
    <w:rsid w:val="00317C6A"/>
    <w:rsid w:val="003200FF"/>
    <w:rsid w:val="0033332D"/>
    <w:rsid w:val="00334EE5"/>
    <w:rsid w:val="00342B5B"/>
    <w:rsid w:val="00344724"/>
    <w:rsid w:val="003535AC"/>
    <w:rsid w:val="003672DC"/>
    <w:rsid w:val="00381257"/>
    <w:rsid w:val="0038164E"/>
    <w:rsid w:val="00390017"/>
    <w:rsid w:val="003B1358"/>
    <w:rsid w:val="003C0AF7"/>
    <w:rsid w:val="004411D0"/>
    <w:rsid w:val="004430C0"/>
    <w:rsid w:val="00463303"/>
    <w:rsid w:val="004B47C9"/>
    <w:rsid w:val="004F0552"/>
    <w:rsid w:val="004F1E7C"/>
    <w:rsid w:val="00531D02"/>
    <w:rsid w:val="00545392"/>
    <w:rsid w:val="0056611A"/>
    <w:rsid w:val="00567D88"/>
    <w:rsid w:val="005723C3"/>
    <w:rsid w:val="00572776"/>
    <w:rsid w:val="00582749"/>
    <w:rsid w:val="0059278D"/>
    <w:rsid w:val="00597A54"/>
    <w:rsid w:val="005D006E"/>
    <w:rsid w:val="005E12BE"/>
    <w:rsid w:val="005E5612"/>
    <w:rsid w:val="005F1F19"/>
    <w:rsid w:val="005F39D2"/>
    <w:rsid w:val="0061475D"/>
    <w:rsid w:val="00614C81"/>
    <w:rsid w:val="006241D9"/>
    <w:rsid w:val="006353D3"/>
    <w:rsid w:val="006376C1"/>
    <w:rsid w:val="00652C1F"/>
    <w:rsid w:val="00656C49"/>
    <w:rsid w:val="00684A5E"/>
    <w:rsid w:val="006B1AA7"/>
    <w:rsid w:val="006C5A4D"/>
    <w:rsid w:val="006C61BC"/>
    <w:rsid w:val="006D37AD"/>
    <w:rsid w:val="006E57A1"/>
    <w:rsid w:val="006E69D2"/>
    <w:rsid w:val="006F61B7"/>
    <w:rsid w:val="006F6391"/>
    <w:rsid w:val="007045C7"/>
    <w:rsid w:val="00704F9F"/>
    <w:rsid w:val="00714A95"/>
    <w:rsid w:val="007203ED"/>
    <w:rsid w:val="0073394C"/>
    <w:rsid w:val="00735B84"/>
    <w:rsid w:val="0074116C"/>
    <w:rsid w:val="00747A10"/>
    <w:rsid w:val="00754C71"/>
    <w:rsid w:val="007623AD"/>
    <w:rsid w:val="007819A5"/>
    <w:rsid w:val="00781FE0"/>
    <w:rsid w:val="0079023C"/>
    <w:rsid w:val="007917B2"/>
    <w:rsid w:val="007A19BC"/>
    <w:rsid w:val="007B1554"/>
    <w:rsid w:val="007D2EF9"/>
    <w:rsid w:val="007D7446"/>
    <w:rsid w:val="00806628"/>
    <w:rsid w:val="00811B17"/>
    <w:rsid w:val="00822936"/>
    <w:rsid w:val="00843BB9"/>
    <w:rsid w:val="008448C6"/>
    <w:rsid w:val="0084741B"/>
    <w:rsid w:val="0086305E"/>
    <w:rsid w:val="0087745F"/>
    <w:rsid w:val="008856FD"/>
    <w:rsid w:val="008A0FB7"/>
    <w:rsid w:val="008E48A5"/>
    <w:rsid w:val="008F17F5"/>
    <w:rsid w:val="0090029D"/>
    <w:rsid w:val="00900D3D"/>
    <w:rsid w:val="009060F8"/>
    <w:rsid w:val="00911DCA"/>
    <w:rsid w:val="0091281C"/>
    <w:rsid w:val="00952C1A"/>
    <w:rsid w:val="00980DBE"/>
    <w:rsid w:val="0099185A"/>
    <w:rsid w:val="009A55DA"/>
    <w:rsid w:val="009A5CC0"/>
    <w:rsid w:val="009C72C9"/>
    <w:rsid w:val="009E0F16"/>
    <w:rsid w:val="00A07F91"/>
    <w:rsid w:val="00A12261"/>
    <w:rsid w:val="00A13008"/>
    <w:rsid w:val="00A135E5"/>
    <w:rsid w:val="00A2077D"/>
    <w:rsid w:val="00A216CC"/>
    <w:rsid w:val="00A2454A"/>
    <w:rsid w:val="00A5157F"/>
    <w:rsid w:val="00A54224"/>
    <w:rsid w:val="00A618B0"/>
    <w:rsid w:val="00A87536"/>
    <w:rsid w:val="00A9151E"/>
    <w:rsid w:val="00AE528D"/>
    <w:rsid w:val="00AF203A"/>
    <w:rsid w:val="00B17BF6"/>
    <w:rsid w:val="00B72B89"/>
    <w:rsid w:val="00BA0843"/>
    <w:rsid w:val="00BA2473"/>
    <w:rsid w:val="00BA5853"/>
    <w:rsid w:val="00BA7A4F"/>
    <w:rsid w:val="00BB440C"/>
    <w:rsid w:val="00BC25A9"/>
    <w:rsid w:val="00BD16A0"/>
    <w:rsid w:val="00BF1C35"/>
    <w:rsid w:val="00BF7B9E"/>
    <w:rsid w:val="00C0031C"/>
    <w:rsid w:val="00C02381"/>
    <w:rsid w:val="00C13BF6"/>
    <w:rsid w:val="00C453BD"/>
    <w:rsid w:val="00C7177A"/>
    <w:rsid w:val="00CC248C"/>
    <w:rsid w:val="00CD160D"/>
    <w:rsid w:val="00CD1F80"/>
    <w:rsid w:val="00CE3654"/>
    <w:rsid w:val="00CF0F63"/>
    <w:rsid w:val="00D147B5"/>
    <w:rsid w:val="00D17653"/>
    <w:rsid w:val="00D2416C"/>
    <w:rsid w:val="00D869EE"/>
    <w:rsid w:val="00DA6671"/>
    <w:rsid w:val="00DB4CAA"/>
    <w:rsid w:val="00DE22EC"/>
    <w:rsid w:val="00DE2804"/>
    <w:rsid w:val="00DF1B5D"/>
    <w:rsid w:val="00DF7C4F"/>
    <w:rsid w:val="00E04DE9"/>
    <w:rsid w:val="00E2004A"/>
    <w:rsid w:val="00E40EA4"/>
    <w:rsid w:val="00E421E8"/>
    <w:rsid w:val="00E44BCB"/>
    <w:rsid w:val="00E45507"/>
    <w:rsid w:val="00E76011"/>
    <w:rsid w:val="00E927EA"/>
    <w:rsid w:val="00EA42DB"/>
    <w:rsid w:val="00EC3A8B"/>
    <w:rsid w:val="00EF5924"/>
    <w:rsid w:val="00EF680C"/>
    <w:rsid w:val="00F375A7"/>
    <w:rsid w:val="00F45971"/>
    <w:rsid w:val="00F525C6"/>
    <w:rsid w:val="00F57C25"/>
    <w:rsid w:val="00F628FD"/>
    <w:rsid w:val="00F72AD5"/>
    <w:rsid w:val="00F85545"/>
    <w:rsid w:val="00F97819"/>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A0843"/>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121559713">
      <w:marLeft w:val="0"/>
      <w:marRight w:val="0"/>
      <w:marTop w:val="0"/>
      <w:marBottom w:val="0"/>
      <w:divBdr>
        <w:top w:val="none" w:sz="0" w:space="0" w:color="auto"/>
        <w:left w:val="none" w:sz="0" w:space="0" w:color="auto"/>
        <w:bottom w:val="none" w:sz="0" w:space="0" w:color="auto"/>
        <w:right w:val="none" w:sz="0" w:space="0" w:color="auto"/>
      </w:divBdr>
      <w:divsChild>
        <w:div w:id="2121559709">
          <w:marLeft w:val="0"/>
          <w:marRight w:val="0"/>
          <w:marTop w:val="0"/>
          <w:marBottom w:val="0"/>
          <w:divBdr>
            <w:top w:val="none" w:sz="0" w:space="0" w:color="auto"/>
            <w:left w:val="none" w:sz="0" w:space="0" w:color="auto"/>
            <w:bottom w:val="none" w:sz="0" w:space="0" w:color="auto"/>
            <w:right w:val="none" w:sz="0" w:space="0" w:color="auto"/>
          </w:divBdr>
          <w:divsChild>
            <w:div w:id="21215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14">
      <w:marLeft w:val="0"/>
      <w:marRight w:val="0"/>
      <w:marTop w:val="0"/>
      <w:marBottom w:val="0"/>
      <w:divBdr>
        <w:top w:val="none" w:sz="0" w:space="0" w:color="auto"/>
        <w:left w:val="none" w:sz="0" w:space="0" w:color="auto"/>
        <w:bottom w:val="none" w:sz="0" w:space="0" w:color="auto"/>
        <w:right w:val="none" w:sz="0" w:space="0" w:color="auto"/>
      </w:divBdr>
      <w:divsChild>
        <w:div w:id="2121559717">
          <w:marLeft w:val="0"/>
          <w:marRight w:val="0"/>
          <w:marTop w:val="0"/>
          <w:marBottom w:val="0"/>
          <w:divBdr>
            <w:top w:val="none" w:sz="0" w:space="0" w:color="auto"/>
            <w:left w:val="none" w:sz="0" w:space="0" w:color="auto"/>
            <w:bottom w:val="none" w:sz="0" w:space="0" w:color="auto"/>
            <w:right w:val="none" w:sz="0" w:space="0" w:color="auto"/>
          </w:divBdr>
          <w:divsChild>
            <w:div w:id="212155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15">
      <w:marLeft w:val="0"/>
      <w:marRight w:val="0"/>
      <w:marTop w:val="0"/>
      <w:marBottom w:val="0"/>
      <w:divBdr>
        <w:top w:val="none" w:sz="0" w:space="0" w:color="auto"/>
        <w:left w:val="none" w:sz="0" w:space="0" w:color="auto"/>
        <w:bottom w:val="none" w:sz="0" w:space="0" w:color="auto"/>
        <w:right w:val="none" w:sz="0" w:space="0" w:color="auto"/>
      </w:divBdr>
    </w:div>
    <w:div w:id="2121559716">
      <w:marLeft w:val="0"/>
      <w:marRight w:val="0"/>
      <w:marTop w:val="0"/>
      <w:marBottom w:val="0"/>
      <w:divBdr>
        <w:top w:val="none" w:sz="0" w:space="0" w:color="auto"/>
        <w:left w:val="none" w:sz="0" w:space="0" w:color="auto"/>
        <w:bottom w:val="none" w:sz="0" w:space="0" w:color="auto"/>
        <w:right w:val="none" w:sz="0" w:space="0" w:color="auto"/>
      </w:divBdr>
      <w:divsChild>
        <w:div w:id="2121559711">
          <w:marLeft w:val="0"/>
          <w:marRight w:val="0"/>
          <w:marTop w:val="0"/>
          <w:marBottom w:val="0"/>
          <w:divBdr>
            <w:top w:val="none" w:sz="0" w:space="0" w:color="auto"/>
            <w:left w:val="none" w:sz="0" w:space="0" w:color="auto"/>
            <w:bottom w:val="none" w:sz="0" w:space="0" w:color="auto"/>
            <w:right w:val="none" w:sz="0" w:space="0" w:color="auto"/>
          </w:divBdr>
          <w:divsChild>
            <w:div w:id="212155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19">
      <w:marLeft w:val="0"/>
      <w:marRight w:val="0"/>
      <w:marTop w:val="0"/>
      <w:marBottom w:val="0"/>
      <w:divBdr>
        <w:top w:val="none" w:sz="0" w:space="0" w:color="auto"/>
        <w:left w:val="none" w:sz="0" w:space="0" w:color="auto"/>
        <w:bottom w:val="none" w:sz="0" w:space="0" w:color="auto"/>
        <w:right w:val="none" w:sz="0" w:space="0" w:color="auto"/>
      </w:divBdr>
      <w:divsChild>
        <w:div w:id="2121559720">
          <w:marLeft w:val="0"/>
          <w:marRight w:val="0"/>
          <w:marTop w:val="0"/>
          <w:marBottom w:val="0"/>
          <w:divBdr>
            <w:top w:val="none" w:sz="0" w:space="0" w:color="auto"/>
            <w:left w:val="none" w:sz="0" w:space="0" w:color="auto"/>
            <w:bottom w:val="none" w:sz="0" w:space="0" w:color="auto"/>
            <w:right w:val="none" w:sz="0" w:space="0" w:color="auto"/>
          </w:divBdr>
        </w:div>
        <w:div w:id="2121559721">
          <w:marLeft w:val="0"/>
          <w:marRight w:val="0"/>
          <w:marTop w:val="0"/>
          <w:marBottom w:val="0"/>
          <w:divBdr>
            <w:top w:val="none" w:sz="0" w:space="0" w:color="auto"/>
            <w:left w:val="none" w:sz="0" w:space="0" w:color="auto"/>
            <w:bottom w:val="none" w:sz="0" w:space="0" w:color="auto"/>
            <w:right w:val="none" w:sz="0" w:space="0" w:color="auto"/>
          </w:divBdr>
        </w:div>
      </w:divsChild>
    </w:div>
    <w:div w:id="2121559723">
      <w:marLeft w:val="0"/>
      <w:marRight w:val="0"/>
      <w:marTop w:val="0"/>
      <w:marBottom w:val="0"/>
      <w:divBdr>
        <w:top w:val="none" w:sz="0" w:space="0" w:color="auto"/>
        <w:left w:val="none" w:sz="0" w:space="0" w:color="auto"/>
        <w:bottom w:val="none" w:sz="0" w:space="0" w:color="auto"/>
        <w:right w:val="none" w:sz="0" w:space="0" w:color="auto"/>
      </w:divBdr>
      <w:divsChild>
        <w:div w:id="2121559722">
          <w:marLeft w:val="0"/>
          <w:marRight w:val="0"/>
          <w:marTop w:val="0"/>
          <w:marBottom w:val="0"/>
          <w:divBdr>
            <w:top w:val="none" w:sz="0" w:space="0" w:color="auto"/>
            <w:left w:val="none" w:sz="0" w:space="0" w:color="auto"/>
            <w:bottom w:val="none" w:sz="0" w:space="0" w:color="auto"/>
            <w:right w:val="none" w:sz="0" w:space="0" w:color="auto"/>
          </w:divBdr>
          <w:divsChild>
            <w:div w:id="212155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25">
      <w:marLeft w:val="0"/>
      <w:marRight w:val="0"/>
      <w:marTop w:val="0"/>
      <w:marBottom w:val="0"/>
      <w:divBdr>
        <w:top w:val="none" w:sz="0" w:space="0" w:color="auto"/>
        <w:left w:val="none" w:sz="0" w:space="0" w:color="auto"/>
        <w:bottom w:val="none" w:sz="0" w:space="0" w:color="auto"/>
        <w:right w:val="none" w:sz="0" w:space="0" w:color="auto"/>
      </w:divBdr>
      <w:divsChild>
        <w:div w:id="2121559726">
          <w:marLeft w:val="0"/>
          <w:marRight w:val="0"/>
          <w:marTop w:val="0"/>
          <w:marBottom w:val="0"/>
          <w:divBdr>
            <w:top w:val="none" w:sz="0" w:space="0" w:color="auto"/>
            <w:left w:val="none" w:sz="0" w:space="0" w:color="auto"/>
            <w:bottom w:val="none" w:sz="0" w:space="0" w:color="auto"/>
            <w:right w:val="none" w:sz="0" w:space="0" w:color="auto"/>
          </w:divBdr>
        </w:div>
      </w:divsChild>
    </w:div>
    <w:div w:id="2121559730">
      <w:marLeft w:val="0"/>
      <w:marRight w:val="0"/>
      <w:marTop w:val="0"/>
      <w:marBottom w:val="0"/>
      <w:divBdr>
        <w:top w:val="none" w:sz="0" w:space="0" w:color="auto"/>
        <w:left w:val="none" w:sz="0" w:space="0" w:color="auto"/>
        <w:bottom w:val="none" w:sz="0" w:space="0" w:color="auto"/>
        <w:right w:val="none" w:sz="0" w:space="0" w:color="auto"/>
      </w:divBdr>
      <w:divsChild>
        <w:div w:id="2121559729">
          <w:marLeft w:val="0"/>
          <w:marRight w:val="0"/>
          <w:marTop w:val="0"/>
          <w:marBottom w:val="0"/>
          <w:divBdr>
            <w:top w:val="none" w:sz="0" w:space="0" w:color="auto"/>
            <w:left w:val="none" w:sz="0" w:space="0" w:color="auto"/>
            <w:bottom w:val="none" w:sz="0" w:space="0" w:color="auto"/>
            <w:right w:val="none" w:sz="0" w:space="0" w:color="auto"/>
          </w:divBdr>
          <w:divsChild>
            <w:div w:id="2121559727">
              <w:marLeft w:val="0"/>
              <w:marRight w:val="0"/>
              <w:marTop w:val="0"/>
              <w:marBottom w:val="0"/>
              <w:divBdr>
                <w:top w:val="none" w:sz="0" w:space="0" w:color="auto"/>
                <w:left w:val="none" w:sz="0" w:space="0" w:color="auto"/>
                <w:bottom w:val="none" w:sz="0" w:space="0" w:color="auto"/>
                <w:right w:val="none" w:sz="0" w:space="0" w:color="auto"/>
              </w:divBdr>
            </w:div>
            <w:div w:id="2121559728">
              <w:marLeft w:val="0"/>
              <w:marRight w:val="0"/>
              <w:marTop w:val="0"/>
              <w:marBottom w:val="0"/>
              <w:divBdr>
                <w:top w:val="none" w:sz="0" w:space="0" w:color="auto"/>
                <w:left w:val="none" w:sz="0" w:space="0" w:color="auto"/>
                <w:bottom w:val="none" w:sz="0" w:space="0" w:color="auto"/>
                <w:right w:val="none" w:sz="0" w:space="0" w:color="auto"/>
              </w:divBdr>
            </w:div>
            <w:div w:id="212155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33">
      <w:marLeft w:val="0"/>
      <w:marRight w:val="0"/>
      <w:marTop w:val="0"/>
      <w:marBottom w:val="0"/>
      <w:divBdr>
        <w:top w:val="none" w:sz="0" w:space="0" w:color="auto"/>
        <w:left w:val="none" w:sz="0" w:space="0" w:color="auto"/>
        <w:bottom w:val="none" w:sz="0" w:space="0" w:color="auto"/>
        <w:right w:val="none" w:sz="0" w:space="0" w:color="auto"/>
      </w:divBdr>
      <w:divsChild>
        <w:div w:id="2121559732">
          <w:marLeft w:val="0"/>
          <w:marRight w:val="0"/>
          <w:marTop w:val="0"/>
          <w:marBottom w:val="0"/>
          <w:divBdr>
            <w:top w:val="none" w:sz="0" w:space="0" w:color="auto"/>
            <w:left w:val="none" w:sz="0" w:space="0" w:color="auto"/>
            <w:bottom w:val="none" w:sz="0" w:space="0" w:color="auto"/>
            <w:right w:val="none" w:sz="0" w:space="0" w:color="auto"/>
          </w:divBdr>
        </w:div>
      </w:divsChild>
    </w:div>
    <w:div w:id="2121559734">
      <w:marLeft w:val="0"/>
      <w:marRight w:val="0"/>
      <w:marTop w:val="0"/>
      <w:marBottom w:val="0"/>
      <w:divBdr>
        <w:top w:val="none" w:sz="0" w:space="0" w:color="auto"/>
        <w:left w:val="none" w:sz="0" w:space="0" w:color="auto"/>
        <w:bottom w:val="none" w:sz="0" w:space="0" w:color="auto"/>
        <w:right w:val="none" w:sz="0" w:space="0" w:color="auto"/>
      </w:divBdr>
      <w:divsChild>
        <w:div w:id="2121559736">
          <w:marLeft w:val="0"/>
          <w:marRight w:val="0"/>
          <w:marTop w:val="0"/>
          <w:marBottom w:val="0"/>
          <w:divBdr>
            <w:top w:val="none" w:sz="0" w:space="0" w:color="auto"/>
            <w:left w:val="none" w:sz="0" w:space="0" w:color="auto"/>
            <w:bottom w:val="none" w:sz="0" w:space="0" w:color="auto"/>
            <w:right w:val="none" w:sz="0" w:space="0" w:color="auto"/>
          </w:divBdr>
        </w:div>
      </w:divsChild>
    </w:div>
    <w:div w:id="2121559735">
      <w:marLeft w:val="0"/>
      <w:marRight w:val="0"/>
      <w:marTop w:val="0"/>
      <w:marBottom w:val="0"/>
      <w:divBdr>
        <w:top w:val="none" w:sz="0" w:space="0" w:color="auto"/>
        <w:left w:val="none" w:sz="0" w:space="0" w:color="auto"/>
        <w:bottom w:val="none" w:sz="0" w:space="0" w:color="auto"/>
        <w:right w:val="none" w:sz="0" w:space="0" w:color="auto"/>
      </w:divBdr>
      <w:divsChild>
        <w:div w:id="2121559737">
          <w:marLeft w:val="0"/>
          <w:marRight w:val="0"/>
          <w:marTop w:val="0"/>
          <w:marBottom w:val="0"/>
          <w:divBdr>
            <w:top w:val="none" w:sz="0" w:space="0" w:color="auto"/>
            <w:left w:val="none" w:sz="0" w:space="0" w:color="auto"/>
            <w:bottom w:val="none" w:sz="0" w:space="0" w:color="auto"/>
            <w:right w:val="none" w:sz="0" w:space="0" w:color="auto"/>
          </w:divBdr>
        </w:div>
      </w:divsChild>
    </w:div>
    <w:div w:id="2121559740">
      <w:marLeft w:val="0"/>
      <w:marRight w:val="0"/>
      <w:marTop w:val="0"/>
      <w:marBottom w:val="0"/>
      <w:divBdr>
        <w:top w:val="none" w:sz="0" w:space="0" w:color="auto"/>
        <w:left w:val="none" w:sz="0" w:space="0" w:color="auto"/>
        <w:bottom w:val="none" w:sz="0" w:space="0" w:color="auto"/>
        <w:right w:val="none" w:sz="0" w:space="0" w:color="auto"/>
      </w:divBdr>
      <w:divsChild>
        <w:div w:id="2121559739">
          <w:marLeft w:val="0"/>
          <w:marRight w:val="0"/>
          <w:marTop w:val="0"/>
          <w:marBottom w:val="0"/>
          <w:divBdr>
            <w:top w:val="none" w:sz="0" w:space="0" w:color="auto"/>
            <w:left w:val="none" w:sz="0" w:space="0" w:color="auto"/>
            <w:bottom w:val="none" w:sz="0" w:space="0" w:color="auto"/>
            <w:right w:val="none" w:sz="0" w:space="0" w:color="auto"/>
          </w:divBdr>
          <w:divsChild>
            <w:div w:id="212155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41">
      <w:marLeft w:val="0"/>
      <w:marRight w:val="0"/>
      <w:marTop w:val="0"/>
      <w:marBottom w:val="0"/>
      <w:divBdr>
        <w:top w:val="none" w:sz="0" w:space="0" w:color="auto"/>
        <w:left w:val="none" w:sz="0" w:space="0" w:color="auto"/>
        <w:bottom w:val="none" w:sz="0" w:space="0" w:color="auto"/>
        <w:right w:val="none" w:sz="0" w:space="0" w:color="auto"/>
      </w:divBdr>
      <w:divsChild>
        <w:div w:id="2121559742">
          <w:marLeft w:val="0"/>
          <w:marRight w:val="0"/>
          <w:marTop w:val="0"/>
          <w:marBottom w:val="0"/>
          <w:divBdr>
            <w:top w:val="none" w:sz="0" w:space="0" w:color="auto"/>
            <w:left w:val="none" w:sz="0" w:space="0" w:color="auto"/>
            <w:bottom w:val="none" w:sz="0" w:space="0" w:color="auto"/>
            <w:right w:val="none" w:sz="0" w:space="0" w:color="auto"/>
          </w:divBdr>
        </w:div>
      </w:divsChild>
    </w:div>
    <w:div w:id="2121559744">
      <w:marLeft w:val="0"/>
      <w:marRight w:val="0"/>
      <w:marTop w:val="0"/>
      <w:marBottom w:val="0"/>
      <w:divBdr>
        <w:top w:val="none" w:sz="0" w:space="0" w:color="auto"/>
        <w:left w:val="none" w:sz="0" w:space="0" w:color="auto"/>
        <w:bottom w:val="none" w:sz="0" w:space="0" w:color="auto"/>
        <w:right w:val="none" w:sz="0" w:space="0" w:color="auto"/>
      </w:divBdr>
      <w:divsChild>
        <w:div w:id="2121559743">
          <w:marLeft w:val="0"/>
          <w:marRight w:val="0"/>
          <w:marTop w:val="0"/>
          <w:marBottom w:val="0"/>
          <w:divBdr>
            <w:top w:val="none" w:sz="0" w:space="0" w:color="auto"/>
            <w:left w:val="none" w:sz="0" w:space="0" w:color="auto"/>
            <w:bottom w:val="none" w:sz="0" w:space="0" w:color="auto"/>
            <w:right w:val="none" w:sz="0" w:space="0" w:color="auto"/>
          </w:divBdr>
        </w:div>
      </w:divsChild>
    </w:div>
    <w:div w:id="2121559745">
      <w:marLeft w:val="0"/>
      <w:marRight w:val="0"/>
      <w:marTop w:val="0"/>
      <w:marBottom w:val="0"/>
      <w:divBdr>
        <w:top w:val="none" w:sz="0" w:space="0" w:color="auto"/>
        <w:left w:val="none" w:sz="0" w:space="0" w:color="auto"/>
        <w:bottom w:val="none" w:sz="0" w:space="0" w:color="auto"/>
        <w:right w:val="none" w:sz="0" w:space="0" w:color="auto"/>
      </w:divBdr>
      <w:divsChild>
        <w:div w:id="2121559746">
          <w:marLeft w:val="0"/>
          <w:marRight w:val="0"/>
          <w:marTop w:val="0"/>
          <w:marBottom w:val="0"/>
          <w:divBdr>
            <w:top w:val="none" w:sz="0" w:space="0" w:color="auto"/>
            <w:left w:val="none" w:sz="0" w:space="0" w:color="auto"/>
            <w:bottom w:val="none" w:sz="0" w:space="0" w:color="auto"/>
            <w:right w:val="none" w:sz="0" w:space="0" w:color="auto"/>
          </w:divBdr>
        </w:div>
      </w:divsChild>
    </w:div>
    <w:div w:id="2121559749">
      <w:marLeft w:val="0"/>
      <w:marRight w:val="0"/>
      <w:marTop w:val="0"/>
      <w:marBottom w:val="0"/>
      <w:divBdr>
        <w:top w:val="none" w:sz="0" w:space="0" w:color="auto"/>
        <w:left w:val="none" w:sz="0" w:space="0" w:color="auto"/>
        <w:bottom w:val="none" w:sz="0" w:space="0" w:color="auto"/>
        <w:right w:val="none" w:sz="0" w:space="0" w:color="auto"/>
      </w:divBdr>
      <w:divsChild>
        <w:div w:id="2121559748">
          <w:marLeft w:val="0"/>
          <w:marRight w:val="0"/>
          <w:marTop w:val="0"/>
          <w:marBottom w:val="0"/>
          <w:divBdr>
            <w:top w:val="none" w:sz="0" w:space="0" w:color="auto"/>
            <w:left w:val="none" w:sz="0" w:space="0" w:color="auto"/>
            <w:bottom w:val="none" w:sz="0" w:space="0" w:color="auto"/>
            <w:right w:val="none" w:sz="0" w:space="0" w:color="auto"/>
          </w:divBdr>
          <w:divsChild>
            <w:div w:id="21215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53">
      <w:marLeft w:val="0"/>
      <w:marRight w:val="0"/>
      <w:marTop w:val="0"/>
      <w:marBottom w:val="0"/>
      <w:divBdr>
        <w:top w:val="none" w:sz="0" w:space="0" w:color="auto"/>
        <w:left w:val="none" w:sz="0" w:space="0" w:color="auto"/>
        <w:bottom w:val="none" w:sz="0" w:space="0" w:color="auto"/>
        <w:right w:val="none" w:sz="0" w:space="0" w:color="auto"/>
      </w:divBdr>
      <w:divsChild>
        <w:div w:id="2121559750">
          <w:marLeft w:val="0"/>
          <w:marRight w:val="0"/>
          <w:marTop w:val="0"/>
          <w:marBottom w:val="0"/>
          <w:divBdr>
            <w:top w:val="none" w:sz="0" w:space="0" w:color="auto"/>
            <w:left w:val="none" w:sz="0" w:space="0" w:color="auto"/>
            <w:bottom w:val="none" w:sz="0" w:space="0" w:color="auto"/>
            <w:right w:val="none" w:sz="0" w:space="0" w:color="auto"/>
          </w:divBdr>
          <w:divsChild>
            <w:div w:id="2121559751">
              <w:marLeft w:val="0"/>
              <w:marRight w:val="0"/>
              <w:marTop w:val="0"/>
              <w:marBottom w:val="0"/>
              <w:divBdr>
                <w:top w:val="none" w:sz="0" w:space="0" w:color="auto"/>
                <w:left w:val="none" w:sz="0" w:space="0" w:color="auto"/>
                <w:bottom w:val="none" w:sz="0" w:space="0" w:color="auto"/>
                <w:right w:val="none" w:sz="0" w:space="0" w:color="auto"/>
              </w:divBdr>
            </w:div>
            <w:div w:id="2121559752">
              <w:marLeft w:val="0"/>
              <w:marRight w:val="0"/>
              <w:marTop w:val="0"/>
              <w:marBottom w:val="0"/>
              <w:divBdr>
                <w:top w:val="none" w:sz="0" w:space="0" w:color="auto"/>
                <w:left w:val="none" w:sz="0" w:space="0" w:color="auto"/>
                <w:bottom w:val="none" w:sz="0" w:space="0" w:color="auto"/>
                <w:right w:val="none" w:sz="0" w:space="0" w:color="auto"/>
              </w:divBdr>
            </w:div>
            <w:div w:id="212155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55">
      <w:marLeft w:val="0"/>
      <w:marRight w:val="0"/>
      <w:marTop w:val="0"/>
      <w:marBottom w:val="0"/>
      <w:divBdr>
        <w:top w:val="none" w:sz="0" w:space="0" w:color="auto"/>
        <w:left w:val="none" w:sz="0" w:space="0" w:color="auto"/>
        <w:bottom w:val="none" w:sz="0" w:space="0" w:color="auto"/>
        <w:right w:val="none" w:sz="0" w:space="0" w:color="auto"/>
      </w:divBdr>
      <w:divsChild>
        <w:div w:id="2121559756">
          <w:marLeft w:val="0"/>
          <w:marRight w:val="0"/>
          <w:marTop w:val="0"/>
          <w:marBottom w:val="0"/>
          <w:divBdr>
            <w:top w:val="none" w:sz="0" w:space="0" w:color="auto"/>
            <w:left w:val="none" w:sz="0" w:space="0" w:color="auto"/>
            <w:bottom w:val="none" w:sz="0" w:space="0" w:color="auto"/>
            <w:right w:val="none" w:sz="0" w:space="0" w:color="auto"/>
          </w:divBdr>
        </w:div>
      </w:divsChild>
    </w:div>
    <w:div w:id="2121559758">
      <w:marLeft w:val="0"/>
      <w:marRight w:val="0"/>
      <w:marTop w:val="0"/>
      <w:marBottom w:val="0"/>
      <w:divBdr>
        <w:top w:val="none" w:sz="0" w:space="0" w:color="auto"/>
        <w:left w:val="none" w:sz="0" w:space="0" w:color="auto"/>
        <w:bottom w:val="none" w:sz="0" w:space="0" w:color="auto"/>
        <w:right w:val="none" w:sz="0" w:space="0" w:color="auto"/>
      </w:divBdr>
      <w:divsChild>
        <w:div w:id="2121559757">
          <w:marLeft w:val="0"/>
          <w:marRight w:val="0"/>
          <w:marTop w:val="0"/>
          <w:marBottom w:val="0"/>
          <w:divBdr>
            <w:top w:val="none" w:sz="0" w:space="0" w:color="auto"/>
            <w:left w:val="none" w:sz="0" w:space="0" w:color="auto"/>
            <w:bottom w:val="none" w:sz="0" w:space="0" w:color="auto"/>
            <w:right w:val="none" w:sz="0" w:space="0" w:color="auto"/>
          </w:divBdr>
        </w:div>
      </w:divsChild>
    </w:div>
    <w:div w:id="2121559759">
      <w:marLeft w:val="0"/>
      <w:marRight w:val="0"/>
      <w:marTop w:val="0"/>
      <w:marBottom w:val="0"/>
      <w:divBdr>
        <w:top w:val="none" w:sz="0" w:space="0" w:color="auto"/>
        <w:left w:val="none" w:sz="0" w:space="0" w:color="auto"/>
        <w:bottom w:val="none" w:sz="0" w:space="0" w:color="auto"/>
        <w:right w:val="none" w:sz="0" w:space="0" w:color="auto"/>
      </w:divBdr>
      <w:divsChild>
        <w:div w:id="2121559760">
          <w:marLeft w:val="0"/>
          <w:marRight w:val="0"/>
          <w:marTop w:val="0"/>
          <w:marBottom w:val="0"/>
          <w:divBdr>
            <w:top w:val="none" w:sz="0" w:space="0" w:color="auto"/>
            <w:left w:val="none" w:sz="0" w:space="0" w:color="auto"/>
            <w:bottom w:val="none" w:sz="0" w:space="0" w:color="auto"/>
            <w:right w:val="none" w:sz="0" w:space="0" w:color="auto"/>
          </w:divBdr>
        </w:div>
      </w:divsChild>
    </w:div>
    <w:div w:id="2121559761">
      <w:marLeft w:val="0"/>
      <w:marRight w:val="0"/>
      <w:marTop w:val="0"/>
      <w:marBottom w:val="0"/>
      <w:divBdr>
        <w:top w:val="none" w:sz="0" w:space="0" w:color="auto"/>
        <w:left w:val="none" w:sz="0" w:space="0" w:color="auto"/>
        <w:bottom w:val="none" w:sz="0" w:space="0" w:color="auto"/>
        <w:right w:val="none" w:sz="0" w:space="0" w:color="auto"/>
      </w:divBdr>
    </w:div>
    <w:div w:id="2121559763">
      <w:marLeft w:val="0"/>
      <w:marRight w:val="0"/>
      <w:marTop w:val="0"/>
      <w:marBottom w:val="0"/>
      <w:divBdr>
        <w:top w:val="none" w:sz="0" w:space="0" w:color="auto"/>
        <w:left w:val="none" w:sz="0" w:space="0" w:color="auto"/>
        <w:bottom w:val="none" w:sz="0" w:space="0" w:color="auto"/>
        <w:right w:val="none" w:sz="0" w:space="0" w:color="auto"/>
      </w:divBdr>
      <w:divsChild>
        <w:div w:id="2121559762">
          <w:marLeft w:val="0"/>
          <w:marRight w:val="0"/>
          <w:marTop w:val="0"/>
          <w:marBottom w:val="0"/>
          <w:divBdr>
            <w:top w:val="none" w:sz="0" w:space="0" w:color="auto"/>
            <w:left w:val="none" w:sz="0" w:space="0" w:color="auto"/>
            <w:bottom w:val="none" w:sz="0" w:space="0" w:color="auto"/>
            <w:right w:val="none" w:sz="0" w:space="0" w:color="auto"/>
          </w:divBdr>
        </w:div>
      </w:divsChild>
    </w:div>
    <w:div w:id="2121559766">
      <w:marLeft w:val="0"/>
      <w:marRight w:val="0"/>
      <w:marTop w:val="0"/>
      <w:marBottom w:val="0"/>
      <w:divBdr>
        <w:top w:val="none" w:sz="0" w:space="0" w:color="auto"/>
        <w:left w:val="none" w:sz="0" w:space="0" w:color="auto"/>
        <w:bottom w:val="none" w:sz="0" w:space="0" w:color="auto"/>
        <w:right w:val="none" w:sz="0" w:space="0" w:color="auto"/>
      </w:divBdr>
      <w:divsChild>
        <w:div w:id="2121559765">
          <w:marLeft w:val="0"/>
          <w:marRight w:val="0"/>
          <w:marTop w:val="0"/>
          <w:marBottom w:val="0"/>
          <w:divBdr>
            <w:top w:val="none" w:sz="0" w:space="0" w:color="auto"/>
            <w:left w:val="none" w:sz="0" w:space="0" w:color="auto"/>
            <w:bottom w:val="none" w:sz="0" w:space="0" w:color="auto"/>
            <w:right w:val="none" w:sz="0" w:space="0" w:color="auto"/>
          </w:divBdr>
          <w:divsChild>
            <w:div w:id="212155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777">
      <w:marLeft w:val="0"/>
      <w:marRight w:val="0"/>
      <w:marTop w:val="0"/>
      <w:marBottom w:val="0"/>
      <w:divBdr>
        <w:top w:val="none" w:sz="0" w:space="0" w:color="auto"/>
        <w:left w:val="none" w:sz="0" w:space="0" w:color="auto"/>
        <w:bottom w:val="none" w:sz="0" w:space="0" w:color="auto"/>
        <w:right w:val="none" w:sz="0" w:space="0" w:color="auto"/>
      </w:divBdr>
    </w:div>
    <w:div w:id="2121559778">
      <w:marLeft w:val="0"/>
      <w:marRight w:val="0"/>
      <w:marTop w:val="0"/>
      <w:marBottom w:val="0"/>
      <w:divBdr>
        <w:top w:val="none" w:sz="0" w:space="0" w:color="auto"/>
        <w:left w:val="none" w:sz="0" w:space="0" w:color="auto"/>
        <w:bottom w:val="none" w:sz="0" w:space="0" w:color="auto"/>
        <w:right w:val="none" w:sz="0" w:space="0" w:color="auto"/>
      </w:divBdr>
      <w:divsChild>
        <w:div w:id="2121559794">
          <w:marLeft w:val="0"/>
          <w:marRight w:val="0"/>
          <w:marTop w:val="15"/>
          <w:marBottom w:val="120"/>
          <w:divBdr>
            <w:top w:val="none" w:sz="0" w:space="0" w:color="auto"/>
            <w:left w:val="none" w:sz="0" w:space="0" w:color="auto"/>
            <w:bottom w:val="none" w:sz="0" w:space="0" w:color="auto"/>
            <w:right w:val="none" w:sz="0" w:space="0" w:color="auto"/>
          </w:divBdr>
          <w:divsChild>
            <w:div w:id="2121559791">
              <w:marLeft w:val="0"/>
              <w:marRight w:val="0"/>
              <w:marTop w:val="0"/>
              <w:marBottom w:val="0"/>
              <w:divBdr>
                <w:top w:val="none" w:sz="0" w:space="0" w:color="auto"/>
                <w:left w:val="none" w:sz="0" w:space="0" w:color="auto"/>
                <w:bottom w:val="none" w:sz="0" w:space="0" w:color="auto"/>
                <w:right w:val="none" w:sz="0" w:space="0" w:color="auto"/>
              </w:divBdr>
              <w:divsChild>
                <w:div w:id="2121559779">
                  <w:marLeft w:val="0"/>
                  <w:marRight w:val="0"/>
                  <w:marTop w:val="0"/>
                  <w:marBottom w:val="0"/>
                  <w:divBdr>
                    <w:top w:val="none" w:sz="0" w:space="0" w:color="auto"/>
                    <w:left w:val="none" w:sz="0" w:space="0" w:color="auto"/>
                    <w:bottom w:val="none" w:sz="0" w:space="0" w:color="auto"/>
                    <w:right w:val="none" w:sz="0" w:space="0" w:color="auto"/>
                  </w:divBdr>
                  <w:divsChild>
                    <w:div w:id="2121559782">
                      <w:marLeft w:val="0"/>
                      <w:marRight w:val="0"/>
                      <w:marTop w:val="0"/>
                      <w:marBottom w:val="0"/>
                      <w:divBdr>
                        <w:top w:val="none" w:sz="0" w:space="0" w:color="auto"/>
                        <w:left w:val="none" w:sz="0" w:space="0" w:color="auto"/>
                        <w:bottom w:val="none" w:sz="0" w:space="0" w:color="auto"/>
                        <w:right w:val="none" w:sz="0" w:space="0" w:color="auto"/>
                      </w:divBdr>
                      <w:divsChild>
                        <w:div w:id="2121559785">
                          <w:marLeft w:val="-375"/>
                          <w:marRight w:val="-375"/>
                          <w:marTop w:val="0"/>
                          <w:marBottom w:val="0"/>
                          <w:divBdr>
                            <w:top w:val="none" w:sz="0" w:space="0" w:color="auto"/>
                            <w:left w:val="none" w:sz="0" w:space="0" w:color="auto"/>
                            <w:bottom w:val="none" w:sz="0" w:space="0" w:color="auto"/>
                            <w:right w:val="none" w:sz="0" w:space="0" w:color="auto"/>
                          </w:divBdr>
                          <w:divsChild>
                            <w:div w:id="2121559770">
                              <w:marLeft w:val="0"/>
                              <w:marRight w:val="0"/>
                              <w:marTop w:val="240"/>
                              <w:marBottom w:val="240"/>
                              <w:divBdr>
                                <w:top w:val="single" w:sz="6" w:space="12" w:color="DDF9D5"/>
                                <w:left w:val="none" w:sz="0" w:space="0" w:color="auto"/>
                                <w:bottom w:val="none" w:sz="0" w:space="0" w:color="auto"/>
                                <w:right w:val="none" w:sz="0" w:space="0" w:color="auto"/>
                              </w:divBdr>
                              <w:divsChild>
                                <w:div w:id="2121559768">
                                  <w:marLeft w:val="0"/>
                                  <w:marRight w:val="0"/>
                                  <w:marTop w:val="180"/>
                                  <w:marBottom w:val="0"/>
                                  <w:divBdr>
                                    <w:top w:val="none" w:sz="0" w:space="0" w:color="auto"/>
                                    <w:left w:val="none" w:sz="0" w:space="0" w:color="auto"/>
                                    <w:bottom w:val="none" w:sz="0" w:space="0" w:color="auto"/>
                                    <w:right w:val="none" w:sz="0" w:space="0" w:color="auto"/>
                                  </w:divBdr>
                                </w:div>
                                <w:div w:id="2121559786">
                                  <w:marLeft w:val="0"/>
                                  <w:marRight w:val="0"/>
                                  <w:marTop w:val="144"/>
                                  <w:marBottom w:val="144"/>
                                  <w:divBdr>
                                    <w:top w:val="none" w:sz="0" w:space="0" w:color="auto"/>
                                    <w:left w:val="none" w:sz="0" w:space="0" w:color="auto"/>
                                    <w:bottom w:val="none" w:sz="0" w:space="0" w:color="auto"/>
                                    <w:right w:val="none" w:sz="0" w:space="0" w:color="auto"/>
                                  </w:divBdr>
                                </w:div>
                                <w:div w:id="2121559792">
                                  <w:marLeft w:val="0"/>
                                  <w:marRight w:val="0"/>
                                  <w:marTop w:val="0"/>
                                  <w:marBottom w:val="75"/>
                                  <w:divBdr>
                                    <w:top w:val="none" w:sz="0" w:space="0" w:color="auto"/>
                                    <w:left w:val="none" w:sz="0" w:space="0" w:color="auto"/>
                                    <w:bottom w:val="none" w:sz="0" w:space="0" w:color="auto"/>
                                    <w:right w:val="none" w:sz="0" w:space="0" w:color="auto"/>
                                  </w:divBdr>
                                  <w:divsChild>
                                    <w:div w:id="2121559772">
                                      <w:marLeft w:val="0"/>
                                      <w:marRight w:val="0"/>
                                      <w:marTop w:val="0"/>
                                      <w:marBottom w:val="45"/>
                                      <w:divBdr>
                                        <w:top w:val="none" w:sz="0" w:space="0" w:color="auto"/>
                                        <w:left w:val="none" w:sz="0" w:space="0" w:color="auto"/>
                                        <w:bottom w:val="none" w:sz="0" w:space="0" w:color="auto"/>
                                        <w:right w:val="none" w:sz="0" w:space="0" w:color="auto"/>
                                      </w:divBdr>
                                      <w:divsChild>
                                        <w:div w:id="212155978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559788">
                  <w:marLeft w:val="0"/>
                  <w:marRight w:val="0"/>
                  <w:marTop w:val="0"/>
                  <w:marBottom w:val="0"/>
                  <w:divBdr>
                    <w:top w:val="none" w:sz="0" w:space="0" w:color="auto"/>
                    <w:left w:val="none" w:sz="0" w:space="0" w:color="auto"/>
                    <w:bottom w:val="none" w:sz="0" w:space="0" w:color="auto"/>
                    <w:right w:val="none" w:sz="0" w:space="0" w:color="auto"/>
                  </w:divBdr>
                  <w:divsChild>
                    <w:div w:id="2121559767">
                      <w:marLeft w:val="0"/>
                      <w:marRight w:val="0"/>
                      <w:marTop w:val="0"/>
                      <w:marBottom w:val="0"/>
                      <w:divBdr>
                        <w:top w:val="none" w:sz="0" w:space="0" w:color="auto"/>
                        <w:left w:val="none" w:sz="0" w:space="0" w:color="auto"/>
                        <w:bottom w:val="none" w:sz="0" w:space="0" w:color="auto"/>
                        <w:right w:val="none" w:sz="0" w:space="0" w:color="auto"/>
                      </w:divBdr>
                      <w:divsChild>
                        <w:div w:id="2121559790">
                          <w:marLeft w:val="0"/>
                          <w:marRight w:val="0"/>
                          <w:marTop w:val="0"/>
                          <w:marBottom w:val="0"/>
                          <w:divBdr>
                            <w:top w:val="none" w:sz="0" w:space="0" w:color="auto"/>
                            <w:left w:val="none" w:sz="0" w:space="0" w:color="auto"/>
                            <w:bottom w:val="none" w:sz="0" w:space="0" w:color="auto"/>
                            <w:right w:val="none" w:sz="0" w:space="0" w:color="auto"/>
                          </w:divBdr>
                          <w:divsChild>
                            <w:div w:id="2121559776">
                              <w:marLeft w:val="0"/>
                              <w:marRight w:val="0"/>
                              <w:marTop w:val="0"/>
                              <w:marBottom w:val="0"/>
                              <w:divBdr>
                                <w:top w:val="none" w:sz="0" w:space="0" w:color="auto"/>
                                <w:left w:val="none" w:sz="0" w:space="0" w:color="auto"/>
                                <w:bottom w:val="none" w:sz="0" w:space="0" w:color="auto"/>
                                <w:right w:val="none" w:sz="0" w:space="0" w:color="auto"/>
                              </w:divBdr>
                              <w:divsChild>
                                <w:div w:id="2121559771">
                                  <w:marLeft w:val="360"/>
                                  <w:marRight w:val="0"/>
                                  <w:marTop w:val="240"/>
                                  <w:marBottom w:val="0"/>
                                  <w:divBdr>
                                    <w:top w:val="none" w:sz="0" w:space="0" w:color="auto"/>
                                    <w:left w:val="none" w:sz="0" w:space="0" w:color="auto"/>
                                    <w:bottom w:val="none" w:sz="0" w:space="0" w:color="auto"/>
                                    <w:right w:val="none" w:sz="0" w:space="0" w:color="auto"/>
                                  </w:divBdr>
                                </w:div>
                                <w:div w:id="2121559796">
                                  <w:marLeft w:val="360"/>
                                  <w:marRight w:val="0"/>
                                  <w:marTop w:val="240"/>
                                  <w:marBottom w:val="0"/>
                                  <w:divBdr>
                                    <w:top w:val="none" w:sz="0" w:space="0" w:color="auto"/>
                                    <w:left w:val="none" w:sz="0" w:space="0" w:color="auto"/>
                                    <w:bottom w:val="none" w:sz="0" w:space="0" w:color="auto"/>
                                    <w:right w:val="none" w:sz="0" w:space="0" w:color="auto"/>
                                  </w:divBdr>
                                </w:div>
                              </w:divsChild>
                            </w:div>
                            <w:div w:id="2121559780">
                              <w:marLeft w:val="0"/>
                              <w:marRight w:val="0"/>
                              <w:marTop w:val="450"/>
                              <w:marBottom w:val="450"/>
                              <w:divBdr>
                                <w:top w:val="none" w:sz="0" w:space="0" w:color="auto"/>
                                <w:left w:val="none" w:sz="0" w:space="0" w:color="auto"/>
                                <w:bottom w:val="none" w:sz="0" w:space="0" w:color="auto"/>
                                <w:right w:val="none" w:sz="0" w:space="0" w:color="auto"/>
                              </w:divBdr>
                            </w:div>
                            <w:div w:id="2121559789">
                              <w:marLeft w:val="0"/>
                              <w:marRight w:val="0"/>
                              <w:marTop w:val="60"/>
                              <w:marBottom w:val="0"/>
                              <w:divBdr>
                                <w:top w:val="none" w:sz="0" w:space="0" w:color="auto"/>
                                <w:left w:val="none" w:sz="0" w:space="0" w:color="auto"/>
                                <w:bottom w:val="none" w:sz="0" w:space="0" w:color="auto"/>
                                <w:right w:val="none" w:sz="0" w:space="0" w:color="auto"/>
                              </w:divBdr>
                            </w:div>
                            <w:div w:id="2121559795">
                              <w:marLeft w:val="0"/>
                              <w:marRight w:val="0"/>
                              <w:marTop w:val="240"/>
                              <w:marBottom w:val="240"/>
                              <w:divBdr>
                                <w:top w:val="single" w:sz="6" w:space="12" w:color="DDF9D5"/>
                                <w:left w:val="none" w:sz="0" w:space="0" w:color="auto"/>
                                <w:bottom w:val="single" w:sz="6" w:space="12" w:color="DDF9D5"/>
                                <w:right w:val="none" w:sz="0" w:space="0" w:color="auto"/>
                              </w:divBdr>
                              <w:divsChild>
                                <w:div w:id="212155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559798">
          <w:marLeft w:val="0"/>
          <w:marRight w:val="0"/>
          <w:marTop w:val="15"/>
          <w:marBottom w:val="120"/>
          <w:divBdr>
            <w:top w:val="none" w:sz="0" w:space="0" w:color="auto"/>
            <w:left w:val="none" w:sz="0" w:space="0" w:color="auto"/>
            <w:bottom w:val="none" w:sz="0" w:space="0" w:color="auto"/>
            <w:right w:val="none" w:sz="0" w:space="0" w:color="auto"/>
          </w:divBdr>
          <w:divsChild>
            <w:div w:id="2121559769">
              <w:marLeft w:val="0"/>
              <w:marRight w:val="0"/>
              <w:marTop w:val="0"/>
              <w:marBottom w:val="0"/>
              <w:divBdr>
                <w:top w:val="none" w:sz="0" w:space="0" w:color="auto"/>
                <w:left w:val="none" w:sz="0" w:space="0" w:color="auto"/>
                <w:bottom w:val="none" w:sz="0" w:space="0" w:color="auto"/>
                <w:right w:val="none" w:sz="0" w:space="0" w:color="auto"/>
              </w:divBdr>
              <w:divsChild>
                <w:div w:id="2121559774">
                  <w:marLeft w:val="0"/>
                  <w:marRight w:val="0"/>
                  <w:marTop w:val="0"/>
                  <w:marBottom w:val="0"/>
                  <w:divBdr>
                    <w:top w:val="none" w:sz="0" w:space="0" w:color="auto"/>
                    <w:left w:val="none" w:sz="0" w:space="0" w:color="auto"/>
                    <w:bottom w:val="none" w:sz="0" w:space="0" w:color="auto"/>
                    <w:right w:val="none" w:sz="0" w:space="0" w:color="auto"/>
                  </w:divBdr>
                  <w:divsChild>
                    <w:div w:id="2121559797">
                      <w:marLeft w:val="0"/>
                      <w:marRight w:val="0"/>
                      <w:marTop w:val="0"/>
                      <w:marBottom w:val="0"/>
                      <w:divBdr>
                        <w:top w:val="none" w:sz="0" w:space="0" w:color="auto"/>
                        <w:left w:val="none" w:sz="0" w:space="0" w:color="auto"/>
                        <w:bottom w:val="none" w:sz="0" w:space="0" w:color="auto"/>
                        <w:right w:val="none" w:sz="0" w:space="0" w:color="auto"/>
                      </w:divBdr>
                      <w:divsChild>
                        <w:div w:id="2121559793">
                          <w:marLeft w:val="0"/>
                          <w:marRight w:val="0"/>
                          <w:marTop w:val="0"/>
                          <w:marBottom w:val="0"/>
                          <w:divBdr>
                            <w:top w:val="none" w:sz="0" w:space="0" w:color="auto"/>
                            <w:left w:val="none" w:sz="0" w:space="0" w:color="auto"/>
                            <w:bottom w:val="none" w:sz="0" w:space="0" w:color="auto"/>
                            <w:right w:val="none" w:sz="0" w:space="0" w:color="auto"/>
                          </w:divBdr>
                          <w:divsChild>
                            <w:div w:id="212155977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559781">
      <w:marLeft w:val="0"/>
      <w:marRight w:val="0"/>
      <w:marTop w:val="0"/>
      <w:marBottom w:val="0"/>
      <w:divBdr>
        <w:top w:val="none" w:sz="0" w:space="0" w:color="auto"/>
        <w:left w:val="none" w:sz="0" w:space="0" w:color="auto"/>
        <w:bottom w:val="none" w:sz="0" w:space="0" w:color="auto"/>
        <w:right w:val="none" w:sz="0" w:space="0" w:color="auto"/>
      </w:divBdr>
    </w:div>
    <w:div w:id="2121559783">
      <w:marLeft w:val="0"/>
      <w:marRight w:val="0"/>
      <w:marTop w:val="0"/>
      <w:marBottom w:val="0"/>
      <w:divBdr>
        <w:top w:val="none" w:sz="0" w:space="0" w:color="auto"/>
        <w:left w:val="none" w:sz="0" w:space="0" w:color="auto"/>
        <w:bottom w:val="none" w:sz="0" w:space="0" w:color="auto"/>
        <w:right w:val="none" w:sz="0" w:space="0" w:color="auto"/>
      </w:divBdr>
    </w:div>
    <w:div w:id="2121559784">
      <w:marLeft w:val="0"/>
      <w:marRight w:val="0"/>
      <w:marTop w:val="0"/>
      <w:marBottom w:val="0"/>
      <w:divBdr>
        <w:top w:val="none" w:sz="0" w:space="0" w:color="auto"/>
        <w:left w:val="none" w:sz="0" w:space="0" w:color="auto"/>
        <w:bottom w:val="none" w:sz="0" w:space="0" w:color="auto"/>
        <w:right w:val="none" w:sz="0" w:space="0" w:color="auto"/>
      </w:divBdr>
    </w:div>
    <w:div w:id="2121559799">
      <w:marLeft w:val="0"/>
      <w:marRight w:val="0"/>
      <w:marTop w:val="0"/>
      <w:marBottom w:val="0"/>
      <w:divBdr>
        <w:top w:val="none" w:sz="0" w:space="0" w:color="auto"/>
        <w:left w:val="none" w:sz="0" w:space="0" w:color="auto"/>
        <w:bottom w:val="none" w:sz="0" w:space="0" w:color="auto"/>
        <w:right w:val="none" w:sz="0" w:space="0" w:color="auto"/>
      </w:divBdr>
    </w:div>
    <w:div w:id="2121559800">
      <w:marLeft w:val="0"/>
      <w:marRight w:val="0"/>
      <w:marTop w:val="0"/>
      <w:marBottom w:val="0"/>
      <w:divBdr>
        <w:top w:val="none" w:sz="0" w:space="0" w:color="auto"/>
        <w:left w:val="none" w:sz="0" w:space="0" w:color="auto"/>
        <w:bottom w:val="none" w:sz="0" w:space="0" w:color="auto"/>
        <w:right w:val="none" w:sz="0" w:space="0" w:color="auto"/>
      </w:divBdr>
    </w:div>
    <w:div w:id="2121559801">
      <w:marLeft w:val="0"/>
      <w:marRight w:val="0"/>
      <w:marTop w:val="0"/>
      <w:marBottom w:val="0"/>
      <w:divBdr>
        <w:top w:val="none" w:sz="0" w:space="0" w:color="auto"/>
        <w:left w:val="none" w:sz="0" w:space="0" w:color="auto"/>
        <w:bottom w:val="none" w:sz="0" w:space="0" w:color="auto"/>
        <w:right w:val="none" w:sz="0" w:space="0" w:color="auto"/>
      </w:divBdr>
    </w:div>
    <w:div w:id="2121559802">
      <w:marLeft w:val="0"/>
      <w:marRight w:val="0"/>
      <w:marTop w:val="0"/>
      <w:marBottom w:val="0"/>
      <w:divBdr>
        <w:top w:val="none" w:sz="0" w:space="0" w:color="auto"/>
        <w:left w:val="none" w:sz="0" w:space="0" w:color="auto"/>
        <w:bottom w:val="none" w:sz="0" w:space="0" w:color="auto"/>
        <w:right w:val="none" w:sz="0" w:space="0" w:color="auto"/>
      </w:divBdr>
    </w:div>
    <w:div w:id="2121559803">
      <w:marLeft w:val="0"/>
      <w:marRight w:val="0"/>
      <w:marTop w:val="0"/>
      <w:marBottom w:val="0"/>
      <w:divBdr>
        <w:top w:val="none" w:sz="0" w:space="0" w:color="auto"/>
        <w:left w:val="none" w:sz="0" w:space="0" w:color="auto"/>
        <w:bottom w:val="none" w:sz="0" w:space="0" w:color="auto"/>
        <w:right w:val="none" w:sz="0" w:space="0" w:color="auto"/>
      </w:divBdr>
    </w:div>
    <w:div w:id="2121559804">
      <w:marLeft w:val="0"/>
      <w:marRight w:val="0"/>
      <w:marTop w:val="0"/>
      <w:marBottom w:val="0"/>
      <w:divBdr>
        <w:top w:val="none" w:sz="0" w:space="0" w:color="auto"/>
        <w:left w:val="none" w:sz="0" w:space="0" w:color="auto"/>
        <w:bottom w:val="none" w:sz="0" w:space="0" w:color="auto"/>
        <w:right w:val="none" w:sz="0" w:space="0" w:color="auto"/>
      </w:divBdr>
    </w:div>
    <w:div w:id="2121559805">
      <w:marLeft w:val="0"/>
      <w:marRight w:val="0"/>
      <w:marTop w:val="0"/>
      <w:marBottom w:val="0"/>
      <w:divBdr>
        <w:top w:val="none" w:sz="0" w:space="0" w:color="auto"/>
        <w:left w:val="none" w:sz="0" w:space="0" w:color="auto"/>
        <w:bottom w:val="none" w:sz="0" w:space="0" w:color="auto"/>
        <w:right w:val="none" w:sz="0" w:space="0" w:color="auto"/>
      </w:divBdr>
    </w:div>
    <w:div w:id="2121559808">
      <w:marLeft w:val="0"/>
      <w:marRight w:val="0"/>
      <w:marTop w:val="0"/>
      <w:marBottom w:val="0"/>
      <w:divBdr>
        <w:top w:val="none" w:sz="0" w:space="0" w:color="auto"/>
        <w:left w:val="none" w:sz="0" w:space="0" w:color="auto"/>
        <w:bottom w:val="none" w:sz="0" w:space="0" w:color="auto"/>
        <w:right w:val="none" w:sz="0" w:space="0" w:color="auto"/>
      </w:divBdr>
      <w:divsChild>
        <w:div w:id="2121559807">
          <w:marLeft w:val="0"/>
          <w:marRight w:val="0"/>
          <w:marTop w:val="0"/>
          <w:marBottom w:val="0"/>
          <w:divBdr>
            <w:top w:val="none" w:sz="0" w:space="0" w:color="auto"/>
            <w:left w:val="none" w:sz="0" w:space="0" w:color="auto"/>
            <w:bottom w:val="none" w:sz="0" w:space="0" w:color="auto"/>
            <w:right w:val="none" w:sz="0" w:space="0" w:color="auto"/>
          </w:divBdr>
          <w:divsChild>
            <w:div w:id="2121559806">
              <w:marLeft w:val="0"/>
              <w:marRight w:val="0"/>
              <w:marTop w:val="0"/>
              <w:marBottom w:val="0"/>
              <w:divBdr>
                <w:top w:val="none" w:sz="0" w:space="0" w:color="auto"/>
                <w:left w:val="none" w:sz="0" w:space="0" w:color="auto"/>
                <w:bottom w:val="none" w:sz="0" w:space="0" w:color="auto"/>
                <w:right w:val="none" w:sz="0" w:space="0" w:color="auto"/>
              </w:divBdr>
              <w:divsChild>
                <w:div w:id="2121559809">
                  <w:marLeft w:val="0"/>
                  <w:marRight w:val="0"/>
                  <w:marTop w:val="0"/>
                  <w:marBottom w:val="0"/>
                  <w:divBdr>
                    <w:top w:val="none" w:sz="0" w:space="0" w:color="auto"/>
                    <w:left w:val="none" w:sz="0" w:space="0" w:color="auto"/>
                    <w:bottom w:val="single" w:sz="6" w:space="0" w:color="F1F1F5"/>
                    <w:right w:val="none" w:sz="0" w:space="0" w:color="auto"/>
                  </w:divBdr>
                </w:div>
                <w:div w:id="2121559810">
                  <w:marLeft w:val="0"/>
                  <w:marRight w:val="0"/>
                  <w:marTop w:val="0"/>
                  <w:marBottom w:val="0"/>
                  <w:divBdr>
                    <w:top w:val="none" w:sz="0" w:space="0" w:color="auto"/>
                    <w:left w:val="none" w:sz="0" w:space="0" w:color="auto"/>
                    <w:bottom w:val="single" w:sz="6" w:space="0" w:color="F1F1F5"/>
                    <w:right w:val="none" w:sz="0" w:space="0" w:color="auto"/>
                  </w:divBdr>
                </w:div>
                <w:div w:id="2121559811">
                  <w:marLeft w:val="0"/>
                  <w:marRight w:val="0"/>
                  <w:marTop w:val="0"/>
                  <w:marBottom w:val="0"/>
                  <w:divBdr>
                    <w:top w:val="none" w:sz="0" w:space="0" w:color="auto"/>
                    <w:left w:val="none" w:sz="0" w:space="0" w:color="auto"/>
                    <w:bottom w:val="single" w:sz="6" w:space="0" w:color="F1F1F5"/>
                    <w:right w:val="none" w:sz="0" w:space="0" w:color="auto"/>
                  </w:divBdr>
                </w:div>
                <w:div w:id="2121559812">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2121559815">
      <w:marLeft w:val="0"/>
      <w:marRight w:val="0"/>
      <w:marTop w:val="0"/>
      <w:marBottom w:val="0"/>
      <w:divBdr>
        <w:top w:val="none" w:sz="0" w:space="0" w:color="auto"/>
        <w:left w:val="none" w:sz="0" w:space="0" w:color="auto"/>
        <w:bottom w:val="none" w:sz="0" w:space="0" w:color="auto"/>
        <w:right w:val="none" w:sz="0" w:space="0" w:color="auto"/>
      </w:divBdr>
      <w:divsChild>
        <w:div w:id="2121559814">
          <w:marLeft w:val="0"/>
          <w:marRight w:val="0"/>
          <w:marTop w:val="0"/>
          <w:marBottom w:val="0"/>
          <w:divBdr>
            <w:top w:val="none" w:sz="0" w:space="0" w:color="auto"/>
            <w:left w:val="none" w:sz="0" w:space="0" w:color="auto"/>
            <w:bottom w:val="none" w:sz="0" w:space="0" w:color="auto"/>
            <w:right w:val="none" w:sz="0" w:space="0" w:color="auto"/>
          </w:divBdr>
          <w:divsChild>
            <w:div w:id="212155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817">
      <w:marLeft w:val="0"/>
      <w:marRight w:val="0"/>
      <w:marTop w:val="0"/>
      <w:marBottom w:val="0"/>
      <w:divBdr>
        <w:top w:val="none" w:sz="0" w:space="0" w:color="auto"/>
        <w:left w:val="none" w:sz="0" w:space="0" w:color="auto"/>
        <w:bottom w:val="none" w:sz="0" w:space="0" w:color="auto"/>
        <w:right w:val="none" w:sz="0" w:space="0" w:color="auto"/>
      </w:divBdr>
      <w:divsChild>
        <w:div w:id="2121559818">
          <w:marLeft w:val="0"/>
          <w:marRight w:val="0"/>
          <w:marTop w:val="0"/>
          <w:marBottom w:val="0"/>
          <w:divBdr>
            <w:top w:val="none" w:sz="0" w:space="0" w:color="auto"/>
            <w:left w:val="none" w:sz="0" w:space="0" w:color="auto"/>
            <w:bottom w:val="none" w:sz="0" w:space="0" w:color="auto"/>
            <w:right w:val="none" w:sz="0" w:space="0" w:color="auto"/>
          </w:divBdr>
          <w:divsChild>
            <w:div w:id="212155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819">
      <w:marLeft w:val="0"/>
      <w:marRight w:val="0"/>
      <w:marTop w:val="0"/>
      <w:marBottom w:val="0"/>
      <w:divBdr>
        <w:top w:val="none" w:sz="0" w:space="0" w:color="auto"/>
        <w:left w:val="none" w:sz="0" w:space="0" w:color="auto"/>
        <w:bottom w:val="none" w:sz="0" w:space="0" w:color="auto"/>
        <w:right w:val="none" w:sz="0" w:space="0" w:color="auto"/>
      </w:divBdr>
      <w:divsChild>
        <w:div w:id="2121559820">
          <w:marLeft w:val="0"/>
          <w:marRight w:val="0"/>
          <w:marTop w:val="0"/>
          <w:marBottom w:val="0"/>
          <w:divBdr>
            <w:top w:val="none" w:sz="0" w:space="0" w:color="auto"/>
            <w:left w:val="none" w:sz="0" w:space="0" w:color="auto"/>
            <w:bottom w:val="none" w:sz="0" w:space="0" w:color="auto"/>
            <w:right w:val="none" w:sz="0" w:space="0" w:color="auto"/>
          </w:divBdr>
          <w:divsChild>
            <w:div w:id="212155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822">
      <w:marLeft w:val="0"/>
      <w:marRight w:val="0"/>
      <w:marTop w:val="0"/>
      <w:marBottom w:val="0"/>
      <w:divBdr>
        <w:top w:val="none" w:sz="0" w:space="0" w:color="auto"/>
        <w:left w:val="none" w:sz="0" w:space="0" w:color="auto"/>
        <w:bottom w:val="none" w:sz="0" w:space="0" w:color="auto"/>
        <w:right w:val="none" w:sz="0" w:space="0" w:color="auto"/>
      </w:divBdr>
      <w:divsChild>
        <w:div w:id="2121559823">
          <w:marLeft w:val="0"/>
          <w:marRight w:val="0"/>
          <w:marTop w:val="0"/>
          <w:marBottom w:val="0"/>
          <w:divBdr>
            <w:top w:val="none" w:sz="0" w:space="0" w:color="auto"/>
            <w:left w:val="none" w:sz="0" w:space="0" w:color="auto"/>
            <w:bottom w:val="none" w:sz="0" w:space="0" w:color="auto"/>
            <w:right w:val="none" w:sz="0" w:space="0" w:color="auto"/>
          </w:divBdr>
          <w:divsChild>
            <w:div w:id="21215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559827">
      <w:marLeft w:val="0"/>
      <w:marRight w:val="0"/>
      <w:marTop w:val="0"/>
      <w:marBottom w:val="0"/>
      <w:divBdr>
        <w:top w:val="none" w:sz="0" w:space="0" w:color="auto"/>
        <w:left w:val="none" w:sz="0" w:space="0" w:color="auto"/>
        <w:bottom w:val="none" w:sz="0" w:space="0" w:color="auto"/>
        <w:right w:val="none" w:sz="0" w:space="0" w:color="auto"/>
      </w:divBdr>
      <w:divsChild>
        <w:div w:id="2121559828">
          <w:marLeft w:val="0"/>
          <w:marRight w:val="0"/>
          <w:marTop w:val="0"/>
          <w:marBottom w:val="0"/>
          <w:divBdr>
            <w:top w:val="none" w:sz="0" w:space="0" w:color="auto"/>
            <w:left w:val="none" w:sz="0" w:space="0" w:color="auto"/>
            <w:bottom w:val="none" w:sz="0" w:space="0" w:color="auto"/>
            <w:right w:val="none" w:sz="0" w:space="0" w:color="auto"/>
          </w:divBdr>
          <w:divsChild>
            <w:div w:id="2121559825">
              <w:marLeft w:val="0"/>
              <w:marRight w:val="0"/>
              <w:marTop w:val="0"/>
              <w:marBottom w:val="0"/>
              <w:divBdr>
                <w:top w:val="none" w:sz="0" w:space="0" w:color="auto"/>
                <w:left w:val="none" w:sz="0" w:space="0" w:color="auto"/>
                <w:bottom w:val="none" w:sz="0" w:space="0" w:color="auto"/>
                <w:right w:val="none" w:sz="0" w:space="0" w:color="auto"/>
              </w:divBdr>
              <w:divsChild>
                <w:div w:id="21215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Pages>
  <Words>1551</Words>
  <Characters>8534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2019-05-11T22:06:00Z</dcterms:created>
  <dcterms:modified xsi:type="dcterms:W3CDTF">2019-05-11T22:29:00Z</dcterms:modified>
</cp:coreProperties>
</file>