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4AB" w:rsidRPr="007D0F95" w:rsidRDefault="00D104AB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Haz lugar para nuevas posibilidades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7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D104AB" w:rsidRPr="00A908CC" w:rsidRDefault="00D104AB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D104AB" w:rsidRDefault="00D104AB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D104AB" w:rsidRPr="00950267" w:rsidRDefault="00D104AB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D104AB" w:rsidRPr="009B339E" w:rsidRDefault="00D104AB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D104AB" w:rsidRDefault="00D104AB" w:rsidP="009F795D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271DA6">
        <w:rPr>
          <w:rFonts w:ascii="Arial" w:hAnsi="Arial" w:cs="Arial"/>
          <w:sz w:val="20"/>
          <w:szCs w:val="20"/>
        </w:rPr>
        <w:br/>
      </w:r>
    </w:p>
    <w:p w:rsidR="00D104AB" w:rsidRPr="00697D6A" w:rsidRDefault="00D104AB" w:rsidP="00697D6A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697D6A">
        <w:rPr>
          <w:rFonts w:ascii="Arial" w:hAnsi="Arial" w:cs="Arial"/>
          <w:sz w:val="20"/>
          <w:szCs w:val="20"/>
        </w:rPr>
        <w:t>Este mes es crucial que establezcamos una fuerte conexión con la base que estamos construyendo, ya que esto nos apoyará mientras manejamos los cambios y la volatilidad de este tiempo. Las energías entrantes pueden crear sentimientos de tensión y presión a medida que se nos insta a estar más arraigados y hacer las cosas. Puede ser un momento emocionante, pero puede verse empañado por sentimientos de inseguridad y dudas sobre uno mismo. A medida que trabajamos y liberamos estos sentimientos, la tensión y la presión desaparecerán.</w:t>
      </w:r>
    </w:p>
    <w:p w:rsidR="00D104AB" w:rsidRPr="00697D6A" w:rsidRDefault="00D104AB" w:rsidP="00697D6A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D104AB" w:rsidRPr="00697D6A" w:rsidRDefault="00D104AB" w:rsidP="00697D6A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697D6A">
        <w:rPr>
          <w:rFonts w:ascii="Arial" w:hAnsi="Arial" w:cs="Arial"/>
          <w:sz w:val="20"/>
          <w:szCs w:val="20"/>
        </w:rPr>
        <w:t>Una nueva conciencia está surgiendo dentro de ti y, como tal, estar abierto a lo que no es familiar es importante. Te estás moviendo más allá de viejas heridas y debes permitir que los patrones de negación y defensa desaparezcan. Aprende a tener fe en ti mismo y en los cambios que se te invita a realizar. La clave de tu propia felicidad y satisfacción se encuentra en tu interior y debe liberarse todo lo que esté obstaculizando tu capacidad para abrazar plenamente este momento. Recuerda que al permitir que los viejos hábitos y patrones mueran, deja espacio para la posibilidad de los nuevos. </w:t>
      </w:r>
    </w:p>
    <w:p w:rsidR="00D104AB" w:rsidRDefault="00D104AB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D104AB" w:rsidRPr="00EA0DA6" w:rsidRDefault="00D104AB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D104AB" w:rsidRPr="00950267" w:rsidRDefault="00D104AB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D104AB" w:rsidRPr="00F73237" w:rsidRDefault="00D104AB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D104AB" w:rsidRDefault="00D104AB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D104AB" w:rsidRDefault="00D104AB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D104AB" w:rsidRDefault="00D104AB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104AB" w:rsidRDefault="00D104AB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104AB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2E4B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97D6A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268C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77F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5D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530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6DC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6FC4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4A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58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91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0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0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0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0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0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62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0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0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0062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0060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0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560060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0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560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0061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0063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60064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0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006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36560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60061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60062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60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0061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60063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56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0059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0062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0060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60063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0060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60062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560063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60063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0059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60060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0061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60062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560063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0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60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60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6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0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60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600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60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443</Words>
  <Characters>2440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2</cp:revision>
  <dcterms:created xsi:type="dcterms:W3CDTF">2021-05-08T02:18:00Z</dcterms:created>
  <dcterms:modified xsi:type="dcterms:W3CDTF">2021-05-08T02:18:00Z</dcterms:modified>
</cp:coreProperties>
</file>