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09D" w:rsidRPr="00BE5F0E" w:rsidRDefault="00CE209D" w:rsidP="00F72380">
      <w:pPr>
        <w:tabs>
          <w:tab w:val="center" w:pos="5102"/>
        </w:tabs>
        <w:jc w:val="center"/>
        <w:rPr>
          <w:rFonts w:ascii="Trebuchet MS" w:hAnsi="Trebuchet MS"/>
          <w:b/>
          <w:lang w:val="es-AR"/>
        </w:rPr>
      </w:pPr>
      <w:r>
        <w:rPr>
          <w:rFonts w:ascii="Trebuchet MS" w:hAnsi="Trebuchet MS"/>
          <w:b/>
          <w:smallCaps/>
          <w:shadow/>
          <w:sz w:val="36"/>
          <w:szCs w:val="36"/>
          <w:lang w:val="es-AR"/>
        </w:rPr>
        <w:t>Lo que No Sabes</w:t>
      </w:r>
      <w:r>
        <w:rPr>
          <w:rFonts w:ascii="Trebuchet MS" w:hAnsi="Trebuchet MS"/>
          <w:b/>
          <w:smallCaps/>
          <w:shadow/>
          <w:sz w:val="36"/>
          <w:szCs w:val="36"/>
          <w:lang w:val="es-AR"/>
        </w:rPr>
        <w:br/>
      </w:r>
      <w:r w:rsidRPr="007704C3">
        <w:rPr>
          <w:rFonts w:ascii="Trebuchet MS" w:hAnsi="Trebuchet MS"/>
          <w:b/>
          <w:smallCaps/>
          <w:shadow/>
          <w:lang w:val="es-AR"/>
        </w:rPr>
        <w:t>Introducción</w:t>
      </w:r>
      <w:r w:rsidRPr="007704C3">
        <w:rPr>
          <w:rFonts w:ascii="Trebuchet MS" w:hAnsi="Trebuchet MS"/>
          <w:b/>
          <w:lang w:val="es-AR"/>
        </w:rPr>
        <w:t xml:space="preserve"> </w:t>
      </w:r>
      <w:r w:rsidRPr="007704C3">
        <w:rPr>
          <w:rFonts w:ascii="Trebuchet MS" w:hAnsi="Trebuchet MS"/>
          <w:b/>
          <w:lang w:val="es-AR"/>
        </w:rPr>
        <w:br/>
      </w:r>
      <w:r w:rsidRPr="00BE5F0E">
        <w:rPr>
          <w:rFonts w:ascii="Trebuchet MS" w:hAnsi="Trebuchet MS"/>
          <w:b/>
          <w:lang w:val="es-AR"/>
        </w:rPr>
        <w:t xml:space="preserve">Traducción del Audio </w:t>
      </w:r>
      <w:r>
        <w:rPr>
          <w:rFonts w:ascii="Trebuchet MS" w:hAnsi="Trebuchet MS"/>
          <w:b/>
          <w:lang w:val="es-AR"/>
        </w:rPr>
        <w:t>–</w:t>
      </w:r>
      <w:r w:rsidRPr="00BE5F0E">
        <w:rPr>
          <w:rFonts w:ascii="Trebuchet MS" w:hAnsi="Trebuchet MS"/>
          <w:b/>
          <w:lang w:val="es-AR"/>
        </w:rPr>
        <w:t xml:space="preserve"> </w:t>
      </w:r>
      <w:r>
        <w:rPr>
          <w:rFonts w:ascii="Trebuchet MS" w:hAnsi="Trebuchet MS"/>
          <w:b/>
          <w:lang w:val="es-AR"/>
        </w:rPr>
        <w:t>Mini-</w:t>
      </w:r>
      <w:r w:rsidRPr="00BE5F0E">
        <w:rPr>
          <w:rFonts w:ascii="Trebuchet MS" w:hAnsi="Trebuchet MS"/>
          <w:b/>
          <w:lang w:val="es-AR"/>
        </w:rPr>
        <w:t>Canalización de Kryon por Lee Carroll</w:t>
      </w:r>
    </w:p>
    <w:p w:rsidR="00CE209D" w:rsidRPr="003318CD" w:rsidRDefault="00CE209D" w:rsidP="003318CD">
      <w:pPr>
        <w:jc w:val="center"/>
        <w:rPr>
          <w:rFonts w:ascii="Calibri" w:hAnsi="Calibri"/>
          <w:b/>
        </w:rPr>
      </w:pPr>
      <w:r w:rsidRPr="003318CD">
        <w:rPr>
          <w:rFonts w:ascii="Calibri" w:hAnsi="Calibri"/>
          <w:b/>
        </w:rPr>
        <w:t>Boulder, Colorado, el 9 de enero de 2016</w:t>
      </w:r>
    </w:p>
    <w:p w:rsidR="00CE209D" w:rsidRPr="006604F3" w:rsidRDefault="00CE209D" w:rsidP="00A22CF9">
      <w:pPr>
        <w:tabs>
          <w:tab w:val="center" w:pos="5102"/>
        </w:tabs>
        <w:jc w:val="center"/>
        <w:rPr>
          <w:rFonts w:ascii="Arial" w:hAnsi="Arial" w:cs="Arial"/>
          <w:b/>
          <w:color w:val="336699"/>
          <w:sz w:val="20"/>
          <w:szCs w:val="20"/>
          <w:lang w:val="es-AR"/>
        </w:rPr>
      </w:pPr>
      <w:hyperlink r:id="rId6" w:history="1">
        <w:r w:rsidRPr="006604F3">
          <w:rPr>
            <w:rStyle w:val="Hyperlink"/>
            <w:rFonts w:ascii="Arial" w:hAnsi="Arial" w:cs="Arial"/>
            <w:b/>
            <w:color w:val="336699"/>
            <w:sz w:val="20"/>
            <w:szCs w:val="20"/>
            <w:lang w:val="es-AR"/>
          </w:rPr>
          <w:t>www.kryon.com</w:t>
        </w:r>
      </w:hyperlink>
      <w:r w:rsidRPr="006604F3">
        <w:rPr>
          <w:rFonts w:ascii="Arial" w:hAnsi="Arial" w:cs="Arial"/>
          <w:b/>
          <w:color w:val="336699"/>
          <w:sz w:val="20"/>
          <w:szCs w:val="20"/>
          <w:lang w:val="es-AR"/>
        </w:rPr>
        <w:t xml:space="preserve"> </w:t>
      </w:r>
    </w:p>
    <w:p w:rsidR="00CE209D" w:rsidRPr="00677AEB" w:rsidRDefault="00CE209D" w:rsidP="003B23AE">
      <w:pPr>
        <w:tabs>
          <w:tab w:val="center" w:pos="5102"/>
        </w:tabs>
        <w:rPr>
          <w:lang w:val="es-AR"/>
        </w:rPr>
      </w:pPr>
    </w:p>
    <w:p w:rsidR="00CE209D" w:rsidRPr="00677AEB" w:rsidRDefault="00CE209D" w:rsidP="003B23AE">
      <w:pPr>
        <w:tabs>
          <w:tab w:val="center" w:pos="5102"/>
        </w:tabs>
        <w:rPr>
          <w:lang w:val="es-AR"/>
        </w:rPr>
      </w:pPr>
    </w:p>
    <w:p w:rsidR="00CE209D" w:rsidRPr="00677AEB" w:rsidRDefault="00CE209D">
      <w:pPr>
        <w:rPr>
          <w:lang w:val="es-AR"/>
        </w:rPr>
      </w:pPr>
    </w:p>
    <w:p w:rsidR="00CE209D" w:rsidRPr="00A22CF9" w:rsidRDefault="00CE209D" w:rsidP="00A22CF9">
      <w:pPr>
        <w:spacing w:after="240"/>
        <w:jc w:val="both"/>
        <w:rPr>
          <w:rFonts w:ascii="Arial" w:hAnsi="Arial" w:cs="Arial"/>
          <w:sz w:val="20"/>
          <w:szCs w:val="20"/>
          <w:lang w:val="es-AR"/>
        </w:rPr>
      </w:pPr>
      <w:r w:rsidRPr="00A22CF9">
        <w:rPr>
          <w:rFonts w:ascii="Arial" w:hAnsi="Arial" w:cs="Arial"/>
          <w:sz w:val="20"/>
          <w:szCs w:val="20"/>
          <w:lang w:val="es-AR"/>
        </w:rPr>
        <w:t>Saludos, queridos, Yo Soy Kryon del Servicio Magnético.</w:t>
      </w:r>
    </w:p>
    <w:p w:rsidR="00CE209D" w:rsidRPr="000865D3" w:rsidRDefault="00CE209D" w:rsidP="000865D3">
      <w:pPr>
        <w:spacing w:after="240"/>
        <w:jc w:val="both"/>
        <w:rPr>
          <w:rFonts w:ascii="Arial" w:hAnsi="Arial" w:cs="Arial"/>
          <w:sz w:val="20"/>
          <w:szCs w:val="20"/>
        </w:rPr>
      </w:pPr>
      <w:r w:rsidRPr="000865D3">
        <w:rPr>
          <w:rFonts w:ascii="Arial" w:hAnsi="Arial" w:cs="Arial"/>
          <w:sz w:val="20"/>
          <w:szCs w:val="20"/>
        </w:rPr>
        <w:t>Siempre hay una pequeña pausa.  Mi socio y todo lo que hay de humano en él da un paso a  un lado, literalmente, tanto como le es posible, para permitirme hablar como lo hago. Sin embargo al mismo tiempo debe usarse el lenguaje, el intelecto, todo lo que el humano ha aprendido y está presente; no obstante lo que es mi socio, el que ustedes conocen como personalidad, no está.  Se hace a un lado. Le ha llevado años saber y aprender a hacerlo, porque tenía miedo.  Y era miedo al cambio, a la pérdida del control, tenía que ver con la percepción, con todo lo que estamos enseñando hoy.</w:t>
      </w:r>
    </w:p>
    <w:p w:rsidR="00CE209D" w:rsidRPr="000865D3" w:rsidRDefault="00CE209D" w:rsidP="000865D3">
      <w:pPr>
        <w:spacing w:after="240"/>
        <w:jc w:val="both"/>
        <w:rPr>
          <w:rFonts w:ascii="Arial" w:hAnsi="Arial" w:cs="Arial"/>
          <w:sz w:val="20"/>
          <w:szCs w:val="20"/>
        </w:rPr>
      </w:pPr>
      <w:r w:rsidRPr="000865D3">
        <w:rPr>
          <w:rFonts w:ascii="Arial" w:hAnsi="Arial" w:cs="Arial"/>
          <w:sz w:val="20"/>
          <w:szCs w:val="20"/>
        </w:rPr>
        <w:t>Queridos, este fin de semana trata sobre la percepción. No solo su percepción de lo que podría estar sucediendo en esta silla - ¿lo creen o no?  ¿es el hombre el que habla o no? - sino la percepción de su realidad, de lo que podría estar sucediendo en su vida, lo que podría estar sucediendo en el planeta, porque todas estas percepciones solamente se basan en lo que ustedes saben. Solo en lo que ya saben.</w:t>
      </w:r>
    </w:p>
    <w:p w:rsidR="00CE209D" w:rsidRPr="000865D3" w:rsidRDefault="00CE209D" w:rsidP="000865D3">
      <w:pPr>
        <w:spacing w:after="240"/>
        <w:jc w:val="both"/>
        <w:rPr>
          <w:rFonts w:ascii="Arial" w:hAnsi="Arial" w:cs="Arial"/>
          <w:sz w:val="20"/>
          <w:szCs w:val="20"/>
        </w:rPr>
      </w:pPr>
      <w:r w:rsidRPr="000865D3">
        <w:rPr>
          <w:rFonts w:ascii="Arial" w:hAnsi="Arial" w:cs="Arial"/>
          <w:sz w:val="20"/>
          <w:szCs w:val="20"/>
        </w:rPr>
        <w:t>Cuando mi socio vino a este planeta,  todo lo que quería hacer es lo que terminó haciendo. Su lógica era todo.  El ermitaño dentro de él estaba vivo y bien, y daba forma a lo que él hacía y no hacía.  Su interacción social se basaba en sus atributos kármicos; todo lo que ustedes son, él también lo era. Por la razón que ustedes son ustedes, él era él.  Nada de eso incluía algún tipo de reconocimiento o atributos espirituales que fueran más allá de la belleza de la ciencia y de la lógica de todo eso. Y ese era su mundo y su alegría; era su música.</w:t>
      </w:r>
    </w:p>
    <w:p w:rsidR="00CE209D" w:rsidRPr="000865D3" w:rsidRDefault="00CE209D" w:rsidP="000865D3">
      <w:pPr>
        <w:spacing w:after="240"/>
        <w:jc w:val="both"/>
        <w:rPr>
          <w:rFonts w:ascii="Arial" w:hAnsi="Arial" w:cs="Arial"/>
          <w:sz w:val="20"/>
          <w:szCs w:val="20"/>
        </w:rPr>
      </w:pPr>
      <w:r w:rsidRPr="000865D3">
        <w:rPr>
          <w:rFonts w:ascii="Arial" w:hAnsi="Arial" w:cs="Arial"/>
          <w:sz w:val="20"/>
          <w:szCs w:val="20"/>
        </w:rPr>
        <w:t>Y cuando empezó a ver a algunos que tenían otro tipo de música, cuando empezó a ver a los que tenían su propio sistema de autoestima y creencia, que giraba en torno a cosas intangibles que no podían probarse, eso le pareció fuera de la realidad y casi al límite de la demencia, y lo rechazó.  No era real. De hecho, allí está entonces el juicio, ¿no?  El juicio que dice: "Lo siento por ti, si tu mente se ha ido en esa dirección, pero comprende que vives en una tierra que no es real.  ¡Vives en un mundo y te aferras a cosas que no existen!  ¡Muéstrame un poco de lógica! ¡Dame pruebas! Dame la ciencia que sustenta el porqué de tener alegría por algo que no puedes ver."</w:t>
      </w:r>
    </w:p>
    <w:p w:rsidR="00CE209D" w:rsidRPr="000865D3" w:rsidRDefault="00CE209D" w:rsidP="000865D3">
      <w:pPr>
        <w:spacing w:after="240"/>
        <w:jc w:val="both"/>
        <w:rPr>
          <w:rFonts w:ascii="Arial" w:hAnsi="Arial" w:cs="Arial"/>
          <w:sz w:val="20"/>
          <w:szCs w:val="20"/>
        </w:rPr>
      </w:pPr>
      <w:r w:rsidRPr="000865D3">
        <w:rPr>
          <w:rFonts w:ascii="Arial" w:hAnsi="Arial" w:cs="Arial"/>
          <w:sz w:val="20"/>
          <w:szCs w:val="20"/>
        </w:rPr>
        <w:t>El razonamiento de esto, y a dónde voy con lo que digo, es lógico, y lo vas a oir en el mensaje que daré esta noche.  Lo repito una y otra vez:  Un tonto no sabe que es tonto.  Tú no sabes lo que no sabes. Si no has experimentado algo, realmente no sabes nada al respecto. Solo tienes la percepción de lo que te han dicho, de lo que tus instructores, tus padres o las personas que amas te han dicho. Y esas cosas las pegas sobre ti mismo y se vuelven tú mismo.</w:t>
      </w:r>
    </w:p>
    <w:p w:rsidR="00CE209D" w:rsidRPr="000865D3" w:rsidRDefault="00CE209D" w:rsidP="000865D3">
      <w:pPr>
        <w:spacing w:after="240"/>
        <w:jc w:val="both"/>
        <w:rPr>
          <w:rFonts w:ascii="Arial" w:hAnsi="Arial" w:cs="Arial"/>
          <w:sz w:val="20"/>
          <w:szCs w:val="20"/>
        </w:rPr>
      </w:pPr>
      <w:r w:rsidRPr="000865D3">
        <w:rPr>
          <w:rFonts w:ascii="Arial" w:hAnsi="Arial" w:cs="Arial"/>
          <w:sz w:val="20"/>
          <w:szCs w:val="20"/>
        </w:rPr>
        <w:t>Entonces, por lo tanto, puede haber cosas, pero están fuera de la caja que te resulta cómoda y en la que sobrevives.  Este fin de semana quiero que disuelvas la caja. Yo sé quién está aquí, y digo que sé quién está aquí del modo más amoroso, porque todos ustedes fueron, todos, parte de la Fuente Creadora; todos. Dentro de cada uno de ustedes está el que llamamos el Creador; eso que ustedes llaman Dios, si les parece, está dentro de ustedes.  Su ADN es químicamente complicado; y sumamente, profundamente complicado esotéricamente.  Hay cosas en su ADN que no pueden ver; no pueden medirlas de las maneras rudimentarias con que hoy miden las cosas.  ¡Imaginen!  ¡Imaginen una sociedad que no puede ni siquiera medir lo físico correctamente! ¡Imagínenlo!  Ustedes están tan orgullosos de eso. Ni siquiera disponen de algo que pueda ver un campo cuántico. ¡Imagínenlo!  (</w:t>
      </w:r>
      <w:r w:rsidRPr="000865D3">
        <w:rPr>
          <w:rFonts w:ascii="Arial" w:hAnsi="Arial" w:cs="Arial"/>
          <w:i/>
          <w:sz w:val="20"/>
          <w:szCs w:val="20"/>
        </w:rPr>
        <w:t>risas del público</w:t>
      </w:r>
      <w:r w:rsidRPr="000865D3">
        <w:rPr>
          <w:rFonts w:ascii="Arial" w:hAnsi="Arial" w:cs="Arial"/>
          <w:sz w:val="20"/>
          <w:szCs w:val="20"/>
        </w:rPr>
        <w:t>).</w:t>
      </w:r>
    </w:p>
    <w:p w:rsidR="00CE209D" w:rsidRPr="000865D3" w:rsidRDefault="00CE209D" w:rsidP="000865D3">
      <w:pPr>
        <w:spacing w:after="240"/>
        <w:jc w:val="both"/>
        <w:rPr>
          <w:rFonts w:ascii="Arial" w:hAnsi="Arial" w:cs="Arial"/>
          <w:sz w:val="20"/>
          <w:szCs w:val="20"/>
        </w:rPr>
      </w:pPr>
      <w:r w:rsidRPr="000865D3">
        <w:rPr>
          <w:rFonts w:ascii="Arial" w:hAnsi="Arial" w:cs="Arial"/>
          <w:sz w:val="20"/>
          <w:szCs w:val="20"/>
        </w:rPr>
        <w:t>En su ADN está lo cuántico en forma tan profunda, tan hermosa; en eso que llamarían Merkabah hay patrones que revelarían al Dios interior.  Los lectores médicos intuitivos lo pueden ver, una porción, un fragmento de eso, y ellos pueden mirarte y algunos verán a Dios en ti, algunos se quedan sin palabras, ¡y tú andas por ahí y no tienes ni idea!  ¡Ni idea!  ¿Ves? Yo sé quién eres.</w:t>
      </w:r>
    </w:p>
    <w:p w:rsidR="00CE209D" w:rsidRPr="000865D3" w:rsidRDefault="00CE209D" w:rsidP="000865D3">
      <w:pPr>
        <w:spacing w:after="240"/>
        <w:jc w:val="both"/>
        <w:rPr>
          <w:rFonts w:ascii="Arial" w:hAnsi="Arial" w:cs="Arial"/>
          <w:sz w:val="20"/>
          <w:szCs w:val="20"/>
        </w:rPr>
      </w:pPr>
      <w:r w:rsidRPr="000865D3">
        <w:rPr>
          <w:rFonts w:ascii="Arial" w:hAnsi="Arial" w:cs="Arial"/>
          <w:sz w:val="20"/>
          <w:szCs w:val="20"/>
        </w:rPr>
        <w:t>Mi socio mantiene los ojos cerrados, porque las pocas veces que los ha abierto ha podido ver lo que yo veo, ¡y no le resultó cómodo en absoluto!</w:t>
      </w:r>
    </w:p>
    <w:p w:rsidR="00CE209D" w:rsidRPr="000865D3" w:rsidRDefault="00CE209D" w:rsidP="000865D3">
      <w:pPr>
        <w:spacing w:after="240"/>
        <w:jc w:val="both"/>
        <w:rPr>
          <w:rFonts w:ascii="Arial" w:hAnsi="Arial" w:cs="Arial"/>
          <w:sz w:val="20"/>
          <w:szCs w:val="20"/>
        </w:rPr>
      </w:pPr>
      <w:r w:rsidRPr="000865D3">
        <w:rPr>
          <w:rFonts w:ascii="Arial" w:hAnsi="Arial" w:cs="Arial"/>
          <w:sz w:val="20"/>
          <w:szCs w:val="20"/>
        </w:rPr>
        <w:t xml:space="preserve">Lo que estoy diciendo es que no lo sabes, nunca estuviste allí. No ha habido pruebas. Yo sé quién está aquí. Yo sé quién, en este salón, duda que esto sea real mientras yo hablo. Sé quién ha venido a ver la ciencia y no lo esotérico.  Familia: déjenme decirles algo - esa caja que ustedes piensan que es real, puede disolverse por estos dos días, y si quieren pueden volvérsela a poner cuando se vayan.  No se juzgará si permiten que hoy se presenten cosas que ustedes no creen, que nunca les enseñaron, y que se examinarán lógicamente. Ustedes dirán: "¡Oh! Tal vez.  Quizás haya una Física que no conozco.  Hay energía que no conozco. Hay ciclos de los que nada sabía.  Hay cosas que nunca jamás me enseñaron. ¿Podrá ser que el planeta entero esté en el comienzo de un ciclo?"  Algunos de ustedes lo saben; algunos lo sienten. Déjenme decirles algo: ya terminaron de recalibrar.  Ahora, a trabajar. </w:t>
      </w:r>
    </w:p>
    <w:p w:rsidR="00CE209D" w:rsidRPr="000865D3" w:rsidRDefault="00CE209D" w:rsidP="000865D3">
      <w:pPr>
        <w:spacing w:after="240"/>
        <w:jc w:val="both"/>
        <w:rPr>
          <w:rFonts w:ascii="Arial" w:hAnsi="Arial" w:cs="Arial"/>
          <w:sz w:val="20"/>
          <w:szCs w:val="20"/>
        </w:rPr>
      </w:pPr>
      <w:r w:rsidRPr="000865D3">
        <w:rPr>
          <w:rFonts w:ascii="Arial" w:hAnsi="Arial" w:cs="Arial"/>
          <w:sz w:val="20"/>
          <w:szCs w:val="20"/>
        </w:rPr>
        <w:t>Este es el año del Tres, un año catalítico; el catalizador es aquello cuyas energías afectan profundamente y desarrollan otras energías, si ustedes lo permiten.  Pero cíclicamente es un Nueve.  Es decir, el ciclo está completo. Comienza uno nuevo.  Más tarde les contaremos más sobre eso.  Pero el trabajador de luz en este salón, que está consciente de ser realmente una parte del Creador, sabe que algo se prepara.  Empieza ahora.  Las cosas que ustedes querían cerrar están llegando a un cierre. Y ahora hablo para 17 personas en este salón que necesitaban oir esto respecto a su salud. Yo sé quién está aquí.  ¿Todavía no han terminado con eso?  Han orado por eso, lo han pedido, han hecho afirmaciones para ello y ahora mismo les pregunto: ¿Todavía no terminaron?  Y la respuesta es, ¡Oh, sí!</w:t>
      </w:r>
    </w:p>
    <w:p w:rsidR="00CE209D" w:rsidRPr="000865D3" w:rsidRDefault="00CE209D" w:rsidP="000865D3">
      <w:pPr>
        <w:spacing w:after="240"/>
        <w:jc w:val="both"/>
        <w:rPr>
          <w:rFonts w:ascii="Arial" w:hAnsi="Arial" w:cs="Arial"/>
          <w:sz w:val="20"/>
          <w:szCs w:val="20"/>
        </w:rPr>
      </w:pPr>
      <w:r w:rsidRPr="000865D3">
        <w:rPr>
          <w:rFonts w:ascii="Arial" w:hAnsi="Arial" w:cs="Arial"/>
          <w:sz w:val="20"/>
          <w:szCs w:val="20"/>
        </w:rPr>
        <w:t>En otras palabras, allí está el potencial este fin de semana. La palabra es "potencial," y quiero que escuchen cuidadosamente esa palabra, porque estará en sus labios cuando se vayan el domingo por la noche.  Aquí existe el potencial de sanación profunda.  Un cierre de una vieja energía, en un cuerpo que no la necesita en esta energía. No importa qué era su ADN, no necesita ser así. No importa cuáles eran sus predisposiciones para una enfermedad,  ya no tiene porque ser así ahora.</w:t>
      </w:r>
    </w:p>
    <w:p w:rsidR="00CE209D" w:rsidRPr="000865D3" w:rsidRDefault="00CE209D" w:rsidP="000865D3">
      <w:pPr>
        <w:spacing w:after="240"/>
        <w:jc w:val="both"/>
        <w:rPr>
          <w:rFonts w:ascii="Arial" w:hAnsi="Arial" w:cs="Arial"/>
          <w:sz w:val="20"/>
          <w:szCs w:val="20"/>
        </w:rPr>
      </w:pPr>
      <w:r w:rsidRPr="000865D3">
        <w:rPr>
          <w:rFonts w:ascii="Arial" w:hAnsi="Arial" w:cs="Arial"/>
          <w:sz w:val="20"/>
          <w:szCs w:val="20"/>
        </w:rPr>
        <w:t>Es una energía nueva tan profunda para quienes están despertando a quién realmente podrían ser, ¡que pueden cambiar todo!</w:t>
      </w:r>
    </w:p>
    <w:p w:rsidR="00CE209D" w:rsidRPr="000865D3" w:rsidRDefault="00CE209D" w:rsidP="000865D3">
      <w:pPr>
        <w:spacing w:after="240"/>
        <w:jc w:val="both"/>
        <w:rPr>
          <w:rFonts w:ascii="Arial" w:hAnsi="Arial" w:cs="Arial"/>
          <w:sz w:val="20"/>
          <w:szCs w:val="20"/>
        </w:rPr>
      </w:pPr>
      <w:r w:rsidRPr="000865D3">
        <w:rPr>
          <w:rFonts w:ascii="Arial" w:hAnsi="Arial" w:cs="Arial"/>
          <w:sz w:val="20"/>
          <w:szCs w:val="20"/>
        </w:rPr>
        <w:t>"Oh, Kryon, tú no entiendes.  Verás, mi madre lo tenía, su madre lo tuvo, su abuela lo tuvo, entonces, por lo tanto.... "  ¡Por lo tanto qué!  Estás en una prisión de tu propia creencia, ¿no? Y ahora ya lo tienes tú. Ya sabes a quién le estoy hablando.  Hablo para todos aquí, pero específicamente para unos pocos. ¡No hay predisposición para una enfermedad que no pueda ser vencida con una predisposición para el amor y la alegría y el cambio!  ¿Oyeron eso?  Ahora están en una posición en que cambiar su realidad será común todos los días! ¡Pónganse a trabajar!</w:t>
      </w:r>
    </w:p>
    <w:p w:rsidR="00CE209D" w:rsidRPr="000865D3" w:rsidRDefault="00CE209D" w:rsidP="000865D3">
      <w:pPr>
        <w:spacing w:after="240"/>
        <w:jc w:val="both"/>
        <w:rPr>
          <w:rFonts w:ascii="Arial" w:hAnsi="Arial" w:cs="Arial"/>
          <w:sz w:val="20"/>
          <w:szCs w:val="20"/>
        </w:rPr>
      </w:pPr>
      <w:r w:rsidRPr="000865D3">
        <w:rPr>
          <w:rFonts w:ascii="Arial" w:hAnsi="Arial" w:cs="Arial"/>
          <w:sz w:val="20"/>
          <w:szCs w:val="20"/>
        </w:rPr>
        <w:t xml:space="preserve">"Bueno, ya estoy muy viejo para escribir un libro. Muy viejo para enseñar." </w:t>
      </w:r>
      <w:r w:rsidRPr="000865D3">
        <w:rPr>
          <w:rFonts w:ascii="Arial" w:hAnsi="Arial" w:cs="Arial"/>
          <w:i/>
          <w:sz w:val="20"/>
          <w:szCs w:val="20"/>
        </w:rPr>
        <w:t>(se ríe</w:t>
      </w:r>
      <w:r w:rsidRPr="000865D3">
        <w:rPr>
          <w:rFonts w:ascii="Arial" w:hAnsi="Arial" w:cs="Arial"/>
          <w:sz w:val="20"/>
          <w:szCs w:val="20"/>
        </w:rPr>
        <w:t>). Escuchen, los mayores en el salón saben de qué estoy hablando.  El hecho mismo de haber vivido tanto en el planeta les da una ventaja. Saben que han estado allí y han hecho eso, saben que la alegría que difunden al caminar, no importa cuán viejos sean, ¡permanece donde han pisado!  Las pisadas mismas.  Difunden lo que tienen, a través de la compasión que dan, a través de su comprensión de quiénes son.  A través de honrar a quienes han sido antes, los antiguos y los ancestros.  ¡Todo eso revive! Y se dan cuenta que hay mucho allí que nunca estuvo allí antes, y esa toma de consciencia es contagiosa.  Las personas empiezan a preguntar: "¿Qué tienes? ¡Eres tan pacífico!  Nadie por aquí tiene tanta paz," dicen.  ¿Has notado que todos están alterados?  Enciende el televisor: todos están alterados. ¿Qué clase de sociedad te da programas de entretenimiento con personas alteradas?  Así puedes ver a otros alterados y te hace sentir muy bien por estar tú mismo alterado. (</w:t>
      </w:r>
      <w:r w:rsidRPr="000865D3">
        <w:rPr>
          <w:rFonts w:ascii="Arial" w:hAnsi="Arial" w:cs="Arial"/>
          <w:i/>
          <w:sz w:val="20"/>
          <w:szCs w:val="20"/>
        </w:rPr>
        <w:t>risas del público</w:t>
      </w:r>
      <w:r w:rsidRPr="000865D3">
        <w:rPr>
          <w:rFonts w:ascii="Arial" w:hAnsi="Arial" w:cs="Arial"/>
          <w:sz w:val="20"/>
          <w:szCs w:val="20"/>
        </w:rPr>
        <w:t>).</w:t>
      </w:r>
    </w:p>
    <w:p w:rsidR="00CE209D" w:rsidRPr="000865D3" w:rsidRDefault="00CE209D" w:rsidP="000865D3">
      <w:pPr>
        <w:spacing w:after="240"/>
        <w:jc w:val="both"/>
        <w:rPr>
          <w:rFonts w:ascii="Arial" w:hAnsi="Arial" w:cs="Arial"/>
          <w:sz w:val="20"/>
          <w:szCs w:val="20"/>
        </w:rPr>
      </w:pPr>
      <w:r w:rsidRPr="000865D3">
        <w:rPr>
          <w:rFonts w:ascii="Arial" w:hAnsi="Arial" w:cs="Arial"/>
          <w:sz w:val="20"/>
          <w:szCs w:val="20"/>
        </w:rPr>
        <w:t>Es como una cachetada de la vieja energía inadecuada. Y lo es. No será así en el futuro, en absoluto.  Y de esto se trata la enseñanza de hoy y de mañana.  Los ciclos del planeta, los ciclos de la vida, los ciclos de la juventud, están sobre ustedes.  En una sociedad humana con libre albedrío, pueden ignorarlo, rechazarlo, y seguir con lo que ya saben.  Pueden ser como era mi socio, la mayor parte de su vida hasta mediados de los cuarenta.  O ser tan orgullosos como para erguirse y decir, "Lo que he experimentado tiene que ser todo lo que hay. Y no voy a ir a ningún lado más allá de lo que yo sé que es verdadero y real y todo el resto es una tontería."</w:t>
      </w:r>
    </w:p>
    <w:p w:rsidR="00CE209D" w:rsidRPr="000865D3" w:rsidRDefault="00CE209D" w:rsidP="000865D3">
      <w:pPr>
        <w:spacing w:after="240"/>
        <w:jc w:val="both"/>
        <w:rPr>
          <w:rFonts w:ascii="Arial" w:hAnsi="Arial" w:cs="Arial"/>
          <w:sz w:val="20"/>
          <w:szCs w:val="20"/>
        </w:rPr>
      </w:pPr>
      <w:r w:rsidRPr="000865D3">
        <w:rPr>
          <w:rFonts w:ascii="Arial" w:hAnsi="Arial" w:cs="Arial"/>
          <w:sz w:val="20"/>
          <w:szCs w:val="20"/>
        </w:rPr>
        <w:t>Y ahora, ¡él es el tonto! (</w:t>
      </w:r>
      <w:r w:rsidRPr="000865D3">
        <w:rPr>
          <w:rFonts w:ascii="Arial" w:hAnsi="Arial" w:cs="Arial"/>
          <w:i/>
          <w:sz w:val="20"/>
          <w:szCs w:val="20"/>
        </w:rPr>
        <w:t>risas del público</w:t>
      </w:r>
      <w:r w:rsidRPr="000865D3">
        <w:rPr>
          <w:rFonts w:ascii="Arial" w:hAnsi="Arial" w:cs="Arial"/>
          <w:sz w:val="20"/>
          <w:szCs w:val="20"/>
        </w:rPr>
        <w:t>)  mientras se sienta en la silla y yo vengo a través de él, y les cuento cosas saturadas de compasión y amor, y una realidad que les estamos invitando a ver más allá de su caja.  Ese es el mensaje para hoy.</w:t>
      </w:r>
    </w:p>
    <w:p w:rsidR="00CE209D" w:rsidRPr="000865D3" w:rsidRDefault="00CE209D" w:rsidP="000865D3">
      <w:pPr>
        <w:spacing w:after="240"/>
        <w:jc w:val="both"/>
        <w:rPr>
          <w:rFonts w:ascii="Arial" w:hAnsi="Arial" w:cs="Arial"/>
          <w:sz w:val="20"/>
          <w:szCs w:val="20"/>
        </w:rPr>
      </w:pPr>
      <w:r w:rsidRPr="000865D3">
        <w:rPr>
          <w:rFonts w:ascii="Arial" w:hAnsi="Arial" w:cs="Arial"/>
          <w:sz w:val="20"/>
          <w:szCs w:val="20"/>
        </w:rPr>
        <w:t>Disfruten de una pausa.</w:t>
      </w:r>
    </w:p>
    <w:p w:rsidR="00CE209D" w:rsidRPr="006D52AA" w:rsidRDefault="00CE209D" w:rsidP="00A22CF9">
      <w:pPr>
        <w:spacing w:after="240"/>
        <w:jc w:val="both"/>
        <w:rPr>
          <w:rFonts w:ascii="Arial" w:hAnsi="Arial" w:cs="Arial"/>
          <w:sz w:val="20"/>
          <w:szCs w:val="20"/>
          <w:lang w:val="es-AR"/>
        </w:rPr>
      </w:pPr>
      <w:r w:rsidRPr="006D52AA">
        <w:rPr>
          <w:rFonts w:ascii="Arial" w:hAnsi="Arial" w:cs="Arial"/>
          <w:sz w:val="20"/>
          <w:szCs w:val="20"/>
          <w:lang w:val="es-AR"/>
        </w:rPr>
        <w:t xml:space="preserve">Y así es. </w:t>
      </w:r>
    </w:p>
    <w:p w:rsidR="00CE209D" w:rsidRPr="00A22CF9" w:rsidRDefault="00CE209D" w:rsidP="00A22CF9">
      <w:pPr>
        <w:spacing w:after="240"/>
        <w:jc w:val="both"/>
        <w:rPr>
          <w:rFonts w:ascii="Brush Script MT" w:hAnsi="Brush Script MT" w:cs="Arial"/>
          <w:i/>
          <w:sz w:val="52"/>
          <w:szCs w:val="52"/>
          <w:lang w:val="es-AR"/>
        </w:rPr>
      </w:pPr>
      <w:r w:rsidRPr="00A22CF9">
        <w:rPr>
          <w:rFonts w:ascii="Brush Script MT" w:hAnsi="Brush Script MT" w:cs="Arial"/>
          <w:b/>
          <w:i/>
          <w:sz w:val="52"/>
          <w:szCs w:val="52"/>
          <w:lang w:val="es-AR"/>
        </w:rPr>
        <w:t xml:space="preserve">     </w:t>
      </w:r>
      <w:r w:rsidRPr="00A22CF9">
        <w:rPr>
          <w:rFonts w:ascii="Arial" w:hAnsi="Arial" w:cs="Arial"/>
          <w:b/>
          <w:i/>
          <w:sz w:val="20"/>
          <w:szCs w:val="20"/>
          <w:lang w:val="es-AR"/>
        </w:rPr>
        <w:t xml:space="preserve">    </w:t>
      </w:r>
      <w:r w:rsidRPr="00A22CF9">
        <w:rPr>
          <w:rFonts w:ascii="Brush Script MT" w:hAnsi="Brush Script MT" w:cs="Arial"/>
          <w:i/>
          <w:sz w:val="52"/>
          <w:szCs w:val="52"/>
          <w:lang w:val="es-AR"/>
        </w:rPr>
        <w:t>Kryon</w:t>
      </w:r>
    </w:p>
    <w:p w:rsidR="00CE209D" w:rsidRPr="00A22CF9" w:rsidRDefault="00CE209D" w:rsidP="00A22CF9">
      <w:pPr>
        <w:spacing w:after="240"/>
        <w:jc w:val="both"/>
        <w:rPr>
          <w:rFonts w:ascii="Arial" w:hAnsi="Arial" w:cs="Arial"/>
          <w:sz w:val="20"/>
          <w:szCs w:val="20"/>
          <w:lang w:val="es-AR"/>
        </w:rPr>
      </w:pPr>
    </w:p>
    <w:p w:rsidR="00CE209D" w:rsidRPr="000865D3" w:rsidRDefault="00CE209D" w:rsidP="000865D3">
      <w:pPr>
        <w:rPr>
          <w:rFonts w:ascii="Arial" w:hAnsi="Arial" w:cs="Arial"/>
          <w:sz w:val="20"/>
          <w:szCs w:val="20"/>
        </w:rPr>
      </w:pPr>
      <w:r w:rsidRPr="0001525A">
        <w:rPr>
          <w:rFonts w:ascii="Arial" w:hAnsi="Arial" w:cs="Arial"/>
          <w:sz w:val="20"/>
          <w:szCs w:val="20"/>
          <w:lang w:val="en-US"/>
        </w:rPr>
        <w:t>©Lee Carroll</w:t>
      </w:r>
      <w:r w:rsidRPr="0001525A">
        <w:rPr>
          <w:rFonts w:ascii="Arial" w:hAnsi="Arial" w:cs="Arial"/>
          <w:sz w:val="20"/>
          <w:szCs w:val="20"/>
        </w:rPr>
        <w:t xml:space="preserve"> </w:t>
      </w:r>
      <w:hyperlink r:id="rId7" w:history="1">
        <w:r w:rsidRPr="000865D3">
          <w:rPr>
            <w:rStyle w:val="Hyperlink"/>
            <w:rFonts w:ascii="Arial" w:hAnsi="Arial" w:cs="Arial"/>
            <w:color w:val="auto"/>
            <w:sz w:val="20"/>
            <w:szCs w:val="20"/>
          </w:rPr>
          <w:t>http://audio.kryon.com/en/Boulder-SAT-mini-16.mp3</w:t>
        </w:r>
      </w:hyperlink>
    </w:p>
    <w:p w:rsidR="00CE209D" w:rsidRPr="00A22CF9" w:rsidRDefault="00CE209D" w:rsidP="00A22CF9">
      <w:pPr>
        <w:jc w:val="both"/>
        <w:rPr>
          <w:rFonts w:ascii="Arial" w:hAnsi="Arial" w:cs="Arial"/>
          <w:sz w:val="20"/>
          <w:szCs w:val="20"/>
          <w:lang w:val="es-AR"/>
        </w:rPr>
      </w:pPr>
      <w:r w:rsidRPr="00A22CF9">
        <w:rPr>
          <w:rFonts w:ascii="Arial" w:hAnsi="Arial" w:cs="Arial"/>
          <w:sz w:val="20"/>
          <w:szCs w:val="20"/>
          <w:lang w:val="es-AR"/>
        </w:rPr>
        <w:t>Desgrabación y traducción: M. Cristina Cáffaro</w:t>
      </w:r>
    </w:p>
    <w:p w:rsidR="00CE209D" w:rsidRPr="00A22CF9" w:rsidRDefault="00CE209D" w:rsidP="00A22CF9">
      <w:pPr>
        <w:jc w:val="both"/>
        <w:rPr>
          <w:rFonts w:ascii="Arial" w:hAnsi="Arial" w:cs="Arial"/>
          <w:sz w:val="20"/>
          <w:szCs w:val="20"/>
        </w:rPr>
      </w:pPr>
      <w:hyperlink r:id="rId8" w:history="1">
        <w:r w:rsidRPr="00A22CF9">
          <w:rPr>
            <w:rStyle w:val="Hyperlink"/>
            <w:rFonts w:ascii="Arial" w:hAnsi="Arial" w:cs="Arial"/>
            <w:color w:val="auto"/>
            <w:sz w:val="20"/>
            <w:szCs w:val="20"/>
            <w:lang w:val="es-AR"/>
          </w:rPr>
          <w:t>www.traduccionesparaelcamino.blogspot.com.ar</w:t>
        </w:r>
      </w:hyperlink>
    </w:p>
    <w:p w:rsidR="00CE209D" w:rsidRDefault="00CE209D" w:rsidP="00A22CF9">
      <w:pPr>
        <w:jc w:val="both"/>
        <w:rPr>
          <w:rFonts w:ascii="Arial" w:hAnsi="Arial" w:cs="Arial"/>
          <w:sz w:val="20"/>
          <w:szCs w:val="20"/>
        </w:rPr>
      </w:pPr>
      <w:r w:rsidRPr="00A22CF9">
        <w:rPr>
          <w:rFonts w:ascii="Arial" w:hAnsi="Arial" w:cs="Arial"/>
          <w:sz w:val="20"/>
          <w:szCs w:val="20"/>
        </w:rPr>
        <w:t>Sitio autor</w:t>
      </w:r>
      <w:r>
        <w:rPr>
          <w:rFonts w:ascii="Arial" w:hAnsi="Arial" w:cs="Arial"/>
          <w:sz w:val="20"/>
          <w:szCs w:val="20"/>
        </w:rPr>
        <w:t xml:space="preserve">izado de Kryon por Lee Carroll </w:t>
      </w:r>
      <w:hyperlink r:id="rId9" w:history="1">
        <w:r w:rsidRPr="000865D3">
          <w:rPr>
            <w:rStyle w:val="Hyperlink"/>
            <w:rFonts w:ascii="Arial" w:hAnsi="Arial" w:cs="Arial"/>
            <w:color w:val="auto"/>
            <w:sz w:val="20"/>
            <w:szCs w:val="20"/>
          </w:rPr>
          <w:t>www.manantialcaduceo.com.ar/libros.htm</w:t>
        </w:r>
      </w:hyperlink>
      <w:r w:rsidRPr="000865D3">
        <w:rPr>
          <w:rFonts w:ascii="Arial" w:hAnsi="Arial" w:cs="Arial"/>
          <w:sz w:val="20"/>
          <w:szCs w:val="20"/>
        </w:rPr>
        <w:t xml:space="preserve"> </w:t>
      </w:r>
    </w:p>
    <w:p w:rsidR="00CE209D" w:rsidRDefault="00CE209D" w:rsidP="00A22CF9">
      <w:pPr>
        <w:jc w:val="both"/>
        <w:rPr>
          <w:rFonts w:ascii="Arial" w:hAnsi="Arial" w:cs="Arial"/>
          <w:sz w:val="20"/>
          <w:szCs w:val="20"/>
        </w:rPr>
      </w:pPr>
    </w:p>
    <w:p w:rsidR="00CE209D" w:rsidRDefault="00CE209D" w:rsidP="00A22CF9">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10" w:tgtFrame="_blank" w:tooltip="http://www.manantialcaduceo.com.ar/libros.htm" w:history="1">
        <w:r>
          <w:rPr>
            <w:rStyle w:val="Hyperlink"/>
            <w:rFonts w:ascii="Arial" w:hAnsi="Arial" w:cs="Arial"/>
            <w:i/>
            <w:iCs/>
            <w:color w:val="auto"/>
            <w:sz w:val="20"/>
            <w:szCs w:val="20"/>
          </w:rPr>
          <w:t>http://www.manantialcaduceo.com.ar/libros.htm</w:t>
        </w:r>
      </w:hyperlink>
    </w:p>
    <w:p w:rsidR="00CE209D" w:rsidRPr="00A22CF9" w:rsidRDefault="00CE209D" w:rsidP="00A22CF9">
      <w:pPr>
        <w:jc w:val="both"/>
        <w:rPr>
          <w:rFonts w:ascii="Arial" w:hAnsi="Arial" w:cs="Arial"/>
          <w:sz w:val="20"/>
          <w:szCs w:val="20"/>
          <w:lang w:val="es-AR"/>
        </w:rPr>
      </w:pPr>
    </w:p>
    <w:sectPr w:rsidR="00CE209D" w:rsidRPr="00A22CF9" w:rsidSect="006202A0">
      <w:footerReference w:type="even" r:id="rId11"/>
      <w:footerReference w:type="default" r:id="rId12"/>
      <w:pgSz w:w="11907" w:h="16840" w:code="9"/>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09D" w:rsidRDefault="00CE209D">
      <w:r>
        <w:separator/>
      </w:r>
    </w:p>
  </w:endnote>
  <w:endnote w:type="continuationSeparator" w:id="0">
    <w:p w:rsidR="00CE209D" w:rsidRDefault="00CE2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09D" w:rsidRDefault="00CE209D"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209D" w:rsidRDefault="00CE20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09D" w:rsidRDefault="00CE209D"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E209D" w:rsidRDefault="00CE20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09D" w:rsidRDefault="00CE209D">
      <w:r>
        <w:separator/>
      </w:r>
    </w:p>
  </w:footnote>
  <w:footnote w:type="continuationSeparator" w:id="0">
    <w:p w:rsidR="00CE209D" w:rsidRDefault="00CE20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3AE"/>
    <w:rsid w:val="000016B8"/>
    <w:rsid w:val="000069A2"/>
    <w:rsid w:val="0001525A"/>
    <w:rsid w:val="000207EA"/>
    <w:rsid w:val="00046DE7"/>
    <w:rsid w:val="00065E2C"/>
    <w:rsid w:val="00081D15"/>
    <w:rsid w:val="000865D3"/>
    <w:rsid w:val="000934F1"/>
    <w:rsid w:val="000C21C2"/>
    <w:rsid w:val="000F7E5C"/>
    <w:rsid w:val="001606A7"/>
    <w:rsid w:val="001A39AF"/>
    <w:rsid w:val="001A6E60"/>
    <w:rsid w:val="001A700D"/>
    <w:rsid w:val="001C0708"/>
    <w:rsid w:val="001F4E81"/>
    <w:rsid w:val="00211F1F"/>
    <w:rsid w:val="002219B3"/>
    <w:rsid w:val="00231EA5"/>
    <w:rsid w:val="00242F8F"/>
    <w:rsid w:val="00243854"/>
    <w:rsid w:val="002A56B0"/>
    <w:rsid w:val="002C10B0"/>
    <w:rsid w:val="002F0635"/>
    <w:rsid w:val="00303FAF"/>
    <w:rsid w:val="0031350F"/>
    <w:rsid w:val="00317AC1"/>
    <w:rsid w:val="00323429"/>
    <w:rsid w:val="003318CD"/>
    <w:rsid w:val="00332417"/>
    <w:rsid w:val="00362021"/>
    <w:rsid w:val="00376379"/>
    <w:rsid w:val="0038527A"/>
    <w:rsid w:val="003A659C"/>
    <w:rsid w:val="003A67A7"/>
    <w:rsid w:val="003B23AE"/>
    <w:rsid w:val="003B6A22"/>
    <w:rsid w:val="003C6A4F"/>
    <w:rsid w:val="003D1AD4"/>
    <w:rsid w:val="003D60C0"/>
    <w:rsid w:val="003F23C0"/>
    <w:rsid w:val="00414706"/>
    <w:rsid w:val="0046760B"/>
    <w:rsid w:val="00497130"/>
    <w:rsid w:val="004A1EFA"/>
    <w:rsid w:val="004B212F"/>
    <w:rsid w:val="004E433C"/>
    <w:rsid w:val="004F0FB4"/>
    <w:rsid w:val="004F7DA5"/>
    <w:rsid w:val="00505F82"/>
    <w:rsid w:val="005130EE"/>
    <w:rsid w:val="0054661C"/>
    <w:rsid w:val="005556F4"/>
    <w:rsid w:val="00564CF5"/>
    <w:rsid w:val="0058707C"/>
    <w:rsid w:val="005D3150"/>
    <w:rsid w:val="00603517"/>
    <w:rsid w:val="006202A0"/>
    <w:rsid w:val="006308D3"/>
    <w:rsid w:val="00652687"/>
    <w:rsid w:val="00655915"/>
    <w:rsid w:val="006604F3"/>
    <w:rsid w:val="00662941"/>
    <w:rsid w:val="00674649"/>
    <w:rsid w:val="00677AEB"/>
    <w:rsid w:val="00680074"/>
    <w:rsid w:val="006C6955"/>
    <w:rsid w:val="006D103B"/>
    <w:rsid w:val="006D52AA"/>
    <w:rsid w:val="006D55CF"/>
    <w:rsid w:val="006E7327"/>
    <w:rsid w:val="00710E95"/>
    <w:rsid w:val="00712FC2"/>
    <w:rsid w:val="00737ED2"/>
    <w:rsid w:val="007607AA"/>
    <w:rsid w:val="007612D5"/>
    <w:rsid w:val="007704C3"/>
    <w:rsid w:val="00782A04"/>
    <w:rsid w:val="007A2E6A"/>
    <w:rsid w:val="007C18AC"/>
    <w:rsid w:val="007C50C9"/>
    <w:rsid w:val="007E0A90"/>
    <w:rsid w:val="007E72A2"/>
    <w:rsid w:val="007F0FF2"/>
    <w:rsid w:val="007F63B6"/>
    <w:rsid w:val="008218E6"/>
    <w:rsid w:val="00825EB8"/>
    <w:rsid w:val="00841C64"/>
    <w:rsid w:val="00842F33"/>
    <w:rsid w:val="00843B95"/>
    <w:rsid w:val="008469BB"/>
    <w:rsid w:val="00860995"/>
    <w:rsid w:val="00860AFF"/>
    <w:rsid w:val="008720FC"/>
    <w:rsid w:val="00887F5C"/>
    <w:rsid w:val="008A1682"/>
    <w:rsid w:val="008A6C6A"/>
    <w:rsid w:val="008A6D3F"/>
    <w:rsid w:val="008B06F0"/>
    <w:rsid w:val="008B65C1"/>
    <w:rsid w:val="008C3C73"/>
    <w:rsid w:val="008F0F91"/>
    <w:rsid w:val="00906576"/>
    <w:rsid w:val="00937CE2"/>
    <w:rsid w:val="00941B77"/>
    <w:rsid w:val="00951C92"/>
    <w:rsid w:val="009524A7"/>
    <w:rsid w:val="00957282"/>
    <w:rsid w:val="00973676"/>
    <w:rsid w:val="009769F0"/>
    <w:rsid w:val="00981A53"/>
    <w:rsid w:val="009B0901"/>
    <w:rsid w:val="009B4272"/>
    <w:rsid w:val="009C24A3"/>
    <w:rsid w:val="009E6AF8"/>
    <w:rsid w:val="009E77B5"/>
    <w:rsid w:val="009E77CA"/>
    <w:rsid w:val="009F4C89"/>
    <w:rsid w:val="009F55BC"/>
    <w:rsid w:val="00A01749"/>
    <w:rsid w:val="00A22CF9"/>
    <w:rsid w:val="00A622FB"/>
    <w:rsid w:val="00A7141F"/>
    <w:rsid w:val="00A833D1"/>
    <w:rsid w:val="00A842B1"/>
    <w:rsid w:val="00AA5417"/>
    <w:rsid w:val="00AB00EB"/>
    <w:rsid w:val="00AC3D07"/>
    <w:rsid w:val="00AC44BF"/>
    <w:rsid w:val="00AD72CD"/>
    <w:rsid w:val="00AD7933"/>
    <w:rsid w:val="00AE1C72"/>
    <w:rsid w:val="00AE6FD8"/>
    <w:rsid w:val="00AF303D"/>
    <w:rsid w:val="00B15366"/>
    <w:rsid w:val="00B26383"/>
    <w:rsid w:val="00B33420"/>
    <w:rsid w:val="00B44995"/>
    <w:rsid w:val="00B5558B"/>
    <w:rsid w:val="00B62B58"/>
    <w:rsid w:val="00B974BB"/>
    <w:rsid w:val="00BB5746"/>
    <w:rsid w:val="00BB61B6"/>
    <w:rsid w:val="00BC07D9"/>
    <w:rsid w:val="00BC0E71"/>
    <w:rsid w:val="00BE3983"/>
    <w:rsid w:val="00BE5137"/>
    <w:rsid w:val="00BE5F0E"/>
    <w:rsid w:val="00C078B2"/>
    <w:rsid w:val="00C275EA"/>
    <w:rsid w:val="00C27ED7"/>
    <w:rsid w:val="00C93537"/>
    <w:rsid w:val="00C94E12"/>
    <w:rsid w:val="00CA27F0"/>
    <w:rsid w:val="00CA40F6"/>
    <w:rsid w:val="00CB38FC"/>
    <w:rsid w:val="00CE209D"/>
    <w:rsid w:val="00CE7943"/>
    <w:rsid w:val="00CF075E"/>
    <w:rsid w:val="00CF5080"/>
    <w:rsid w:val="00D04B9F"/>
    <w:rsid w:val="00D1320F"/>
    <w:rsid w:val="00D33F45"/>
    <w:rsid w:val="00D776E3"/>
    <w:rsid w:val="00D84FC2"/>
    <w:rsid w:val="00DA3D5D"/>
    <w:rsid w:val="00DA7972"/>
    <w:rsid w:val="00DB02E6"/>
    <w:rsid w:val="00DB6542"/>
    <w:rsid w:val="00DC13C3"/>
    <w:rsid w:val="00DE58BC"/>
    <w:rsid w:val="00DF1B3D"/>
    <w:rsid w:val="00E117F5"/>
    <w:rsid w:val="00E1258F"/>
    <w:rsid w:val="00E21CE2"/>
    <w:rsid w:val="00E33CBB"/>
    <w:rsid w:val="00E34D4E"/>
    <w:rsid w:val="00E36D56"/>
    <w:rsid w:val="00E458E6"/>
    <w:rsid w:val="00E5704C"/>
    <w:rsid w:val="00E64759"/>
    <w:rsid w:val="00E67325"/>
    <w:rsid w:val="00E82147"/>
    <w:rsid w:val="00E92136"/>
    <w:rsid w:val="00EA25FF"/>
    <w:rsid w:val="00EA51D6"/>
    <w:rsid w:val="00EB0582"/>
    <w:rsid w:val="00EB203F"/>
    <w:rsid w:val="00EC5689"/>
    <w:rsid w:val="00EE1A5A"/>
    <w:rsid w:val="00EF055E"/>
    <w:rsid w:val="00F5147C"/>
    <w:rsid w:val="00F71183"/>
    <w:rsid w:val="00F72380"/>
    <w:rsid w:val="00F726A6"/>
    <w:rsid w:val="00FB15A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AE"/>
    <w:rPr>
      <w:rFonts w:eastAsia="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23AE"/>
    <w:rPr>
      <w:rFonts w:cs="Times New Roman"/>
      <w:color w:val="0000FF"/>
      <w:u w:val="single"/>
    </w:rPr>
  </w:style>
  <w:style w:type="character" w:styleId="Emphasis">
    <w:name w:val="Emphasis"/>
    <w:basedOn w:val="DefaultParagraphFont"/>
    <w:uiPriority w:val="99"/>
    <w:qFormat/>
    <w:locked/>
    <w:rsid w:val="00A22CF9"/>
    <w:rPr>
      <w:rFonts w:ascii="Times New Roman" w:hAnsi="Times New Roman" w:cs="Times New Roman"/>
      <w:i/>
      <w:iCs/>
    </w:rPr>
  </w:style>
  <w:style w:type="character" w:styleId="FollowedHyperlink">
    <w:name w:val="FollowedHyperlink"/>
    <w:basedOn w:val="DefaultParagraphFont"/>
    <w:uiPriority w:val="99"/>
    <w:rsid w:val="00BE3983"/>
    <w:rPr>
      <w:rFonts w:cs="Times New Roman"/>
      <w:color w:val="800080"/>
      <w:u w:val="single"/>
    </w:rPr>
  </w:style>
  <w:style w:type="paragraph" w:styleId="Footer">
    <w:name w:val="footer"/>
    <w:basedOn w:val="Normal"/>
    <w:link w:val="FooterChar"/>
    <w:uiPriority w:val="99"/>
    <w:rsid w:val="000865D3"/>
    <w:pPr>
      <w:tabs>
        <w:tab w:val="center" w:pos="4252"/>
        <w:tab w:val="right" w:pos="8504"/>
      </w:tabs>
    </w:pPr>
  </w:style>
  <w:style w:type="character" w:customStyle="1" w:styleId="FooterChar">
    <w:name w:val="Footer Char"/>
    <w:basedOn w:val="DefaultParagraphFont"/>
    <w:link w:val="Footer"/>
    <w:uiPriority w:val="99"/>
    <w:semiHidden/>
    <w:locked/>
    <w:rPr>
      <w:rFonts w:eastAsia="Times New Roman" w:cs="Times New Roman"/>
      <w:sz w:val="24"/>
      <w:szCs w:val="24"/>
      <w:lang w:val="es-ES" w:eastAsia="es-ES"/>
    </w:rPr>
  </w:style>
  <w:style w:type="character" w:styleId="PageNumber">
    <w:name w:val="page number"/>
    <w:basedOn w:val="DefaultParagraphFont"/>
    <w:uiPriority w:val="99"/>
    <w:rsid w:val="000865D3"/>
    <w:rPr>
      <w:rFonts w:cs="Times New Roman"/>
    </w:rPr>
  </w:style>
</w:styles>
</file>

<file path=word/webSettings.xml><?xml version="1.0" encoding="utf-8"?>
<w:webSettings xmlns:r="http://schemas.openxmlformats.org/officeDocument/2006/relationships" xmlns:w="http://schemas.openxmlformats.org/wordprocessingml/2006/main">
  <w:divs>
    <w:div w:id="935557556">
      <w:marLeft w:val="0"/>
      <w:marRight w:val="0"/>
      <w:marTop w:val="0"/>
      <w:marBottom w:val="0"/>
      <w:divBdr>
        <w:top w:val="none" w:sz="0" w:space="0" w:color="auto"/>
        <w:left w:val="none" w:sz="0" w:space="0" w:color="auto"/>
        <w:bottom w:val="none" w:sz="0" w:space="0" w:color="auto"/>
        <w:right w:val="none" w:sz="0" w:space="0" w:color="auto"/>
      </w:divBdr>
      <w:divsChild>
        <w:div w:id="935557557">
          <w:marLeft w:val="0"/>
          <w:marRight w:val="0"/>
          <w:marTop w:val="0"/>
          <w:marBottom w:val="0"/>
          <w:divBdr>
            <w:top w:val="none" w:sz="0" w:space="0" w:color="auto"/>
            <w:left w:val="none" w:sz="0" w:space="0" w:color="auto"/>
            <w:bottom w:val="none" w:sz="0" w:space="0" w:color="auto"/>
            <w:right w:val="none" w:sz="0" w:space="0" w:color="auto"/>
          </w:divBdr>
        </w:div>
      </w:divsChild>
    </w:div>
    <w:div w:id="935557574">
      <w:marLeft w:val="0"/>
      <w:marRight w:val="0"/>
      <w:marTop w:val="0"/>
      <w:marBottom w:val="0"/>
      <w:divBdr>
        <w:top w:val="none" w:sz="0" w:space="0" w:color="auto"/>
        <w:left w:val="none" w:sz="0" w:space="0" w:color="auto"/>
        <w:bottom w:val="none" w:sz="0" w:space="0" w:color="auto"/>
        <w:right w:val="none" w:sz="0" w:space="0" w:color="auto"/>
      </w:divBdr>
      <w:divsChild>
        <w:div w:id="935557591">
          <w:marLeft w:val="0"/>
          <w:marRight w:val="0"/>
          <w:marTop w:val="0"/>
          <w:marBottom w:val="0"/>
          <w:divBdr>
            <w:top w:val="none" w:sz="0" w:space="0" w:color="auto"/>
            <w:left w:val="none" w:sz="0" w:space="0" w:color="auto"/>
            <w:bottom w:val="none" w:sz="0" w:space="0" w:color="auto"/>
            <w:right w:val="none" w:sz="0" w:space="0" w:color="auto"/>
          </w:divBdr>
          <w:divsChild>
            <w:div w:id="935557578">
              <w:marLeft w:val="0"/>
              <w:marRight w:val="0"/>
              <w:marTop w:val="0"/>
              <w:marBottom w:val="0"/>
              <w:divBdr>
                <w:top w:val="none" w:sz="0" w:space="0" w:color="auto"/>
                <w:left w:val="none" w:sz="0" w:space="0" w:color="auto"/>
                <w:bottom w:val="none" w:sz="0" w:space="0" w:color="auto"/>
                <w:right w:val="none" w:sz="0" w:space="0" w:color="auto"/>
              </w:divBdr>
              <w:divsChild>
                <w:div w:id="935557586">
                  <w:marLeft w:val="0"/>
                  <w:marRight w:val="0"/>
                  <w:marTop w:val="0"/>
                  <w:marBottom w:val="0"/>
                  <w:divBdr>
                    <w:top w:val="none" w:sz="0" w:space="0" w:color="auto"/>
                    <w:left w:val="none" w:sz="0" w:space="0" w:color="auto"/>
                    <w:bottom w:val="none" w:sz="0" w:space="0" w:color="auto"/>
                    <w:right w:val="none" w:sz="0" w:space="0" w:color="auto"/>
                  </w:divBdr>
                  <w:divsChild>
                    <w:div w:id="935557603">
                      <w:marLeft w:val="0"/>
                      <w:marRight w:val="0"/>
                      <w:marTop w:val="0"/>
                      <w:marBottom w:val="0"/>
                      <w:divBdr>
                        <w:top w:val="none" w:sz="0" w:space="0" w:color="auto"/>
                        <w:left w:val="none" w:sz="0" w:space="0" w:color="auto"/>
                        <w:bottom w:val="none" w:sz="0" w:space="0" w:color="auto"/>
                        <w:right w:val="none" w:sz="0" w:space="0" w:color="auto"/>
                      </w:divBdr>
                      <w:divsChild>
                        <w:div w:id="935557558">
                          <w:marLeft w:val="0"/>
                          <w:marRight w:val="0"/>
                          <w:marTop w:val="0"/>
                          <w:marBottom w:val="0"/>
                          <w:divBdr>
                            <w:top w:val="none" w:sz="0" w:space="0" w:color="auto"/>
                            <w:left w:val="none" w:sz="0" w:space="0" w:color="auto"/>
                            <w:bottom w:val="none" w:sz="0" w:space="0" w:color="auto"/>
                            <w:right w:val="none" w:sz="0" w:space="0" w:color="auto"/>
                          </w:divBdr>
                        </w:div>
                        <w:div w:id="935557559">
                          <w:marLeft w:val="0"/>
                          <w:marRight w:val="0"/>
                          <w:marTop w:val="0"/>
                          <w:marBottom w:val="0"/>
                          <w:divBdr>
                            <w:top w:val="none" w:sz="0" w:space="0" w:color="auto"/>
                            <w:left w:val="none" w:sz="0" w:space="0" w:color="auto"/>
                            <w:bottom w:val="none" w:sz="0" w:space="0" w:color="auto"/>
                            <w:right w:val="none" w:sz="0" w:space="0" w:color="auto"/>
                          </w:divBdr>
                        </w:div>
                        <w:div w:id="935557560">
                          <w:marLeft w:val="0"/>
                          <w:marRight w:val="0"/>
                          <w:marTop w:val="0"/>
                          <w:marBottom w:val="0"/>
                          <w:divBdr>
                            <w:top w:val="none" w:sz="0" w:space="0" w:color="auto"/>
                            <w:left w:val="none" w:sz="0" w:space="0" w:color="auto"/>
                            <w:bottom w:val="none" w:sz="0" w:space="0" w:color="auto"/>
                            <w:right w:val="none" w:sz="0" w:space="0" w:color="auto"/>
                          </w:divBdr>
                        </w:div>
                        <w:div w:id="935557561">
                          <w:marLeft w:val="0"/>
                          <w:marRight w:val="0"/>
                          <w:marTop w:val="0"/>
                          <w:marBottom w:val="0"/>
                          <w:divBdr>
                            <w:top w:val="none" w:sz="0" w:space="0" w:color="auto"/>
                            <w:left w:val="none" w:sz="0" w:space="0" w:color="auto"/>
                            <w:bottom w:val="none" w:sz="0" w:space="0" w:color="auto"/>
                            <w:right w:val="none" w:sz="0" w:space="0" w:color="auto"/>
                          </w:divBdr>
                        </w:div>
                        <w:div w:id="935557562">
                          <w:marLeft w:val="0"/>
                          <w:marRight w:val="0"/>
                          <w:marTop w:val="0"/>
                          <w:marBottom w:val="0"/>
                          <w:divBdr>
                            <w:top w:val="none" w:sz="0" w:space="0" w:color="auto"/>
                            <w:left w:val="none" w:sz="0" w:space="0" w:color="auto"/>
                            <w:bottom w:val="none" w:sz="0" w:space="0" w:color="auto"/>
                            <w:right w:val="none" w:sz="0" w:space="0" w:color="auto"/>
                          </w:divBdr>
                        </w:div>
                        <w:div w:id="935557563">
                          <w:marLeft w:val="0"/>
                          <w:marRight w:val="0"/>
                          <w:marTop w:val="0"/>
                          <w:marBottom w:val="0"/>
                          <w:divBdr>
                            <w:top w:val="none" w:sz="0" w:space="0" w:color="auto"/>
                            <w:left w:val="none" w:sz="0" w:space="0" w:color="auto"/>
                            <w:bottom w:val="none" w:sz="0" w:space="0" w:color="auto"/>
                            <w:right w:val="none" w:sz="0" w:space="0" w:color="auto"/>
                          </w:divBdr>
                        </w:div>
                        <w:div w:id="935557564">
                          <w:marLeft w:val="0"/>
                          <w:marRight w:val="0"/>
                          <w:marTop w:val="0"/>
                          <w:marBottom w:val="0"/>
                          <w:divBdr>
                            <w:top w:val="none" w:sz="0" w:space="0" w:color="auto"/>
                            <w:left w:val="none" w:sz="0" w:space="0" w:color="auto"/>
                            <w:bottom w:val="none" w:sz="0" w:space="0" w:color="auto"/>
                            <w:right w:val="none" w:sz="0" w:space="0" w:color="auto"/>
                          </w:divBdr>
                        </w:div>
                        <w:div w:id="935557565">
                          <w:marLeft w:val="0"/>
                          <w:marRight w:val="0"/>
                          <w:marTop w:val="0"/>
                          <w:marBottom w:val="0"/>
                          <w:divBdr>
                            <w:top w:val="none" w:sz="0" w:space="0" w:color="auto"/>
                            <w:left w:val="none" w:sz="0" w:space="0" w:color="auto"/>
                            <w:bottom w:val="none" w:sz="0" w:space="0" w:color="auto"/>
                            <w:right w:val="none" w:sz="0" w:space="0" w:color="auto"/>
                          </w:divBdr>
                        </w:div>
                        <w:div w:id="935557566">
                          <w:marLeft w:val="0"/>
                          <w:marRight w:val="0"/>
                          <w:marTop w:val="0"/>
                          <w:marBottom w:val="0"/>
                          <w:divBdr>
                            <w:top w:val="none" w:sz="0" w:space="0" w:color="auto"/>
                            <w:left w:val="none" w:sz="0" w:space="0" w:color="auto"/>
                            <w:bottom w:val="none" w:sz="0" w:space="0" w:color="auto"/>
                            <w:right w:val="none" w:sz="0" w:space="0" w:color="auto"/>
                          </w:divBdr>
                        </w:div>
                        <w:div w:id="935557567">
                          <w:marLeft w:val="0"/>
                          <w:marRight w:val="0"/>
                          <w:marTop w:val="0"/>
                          <w:marBottom w:val="0"/>
                          <w:divBdr>
                            <w:top w:val="none" w:sz="0" w:space="0" w:color="auto"/>
                            <w:left w:val="none" w:sz="0" w:space="0" w:color="auto"/>
                            <w:bottom w:val="none" w:sz="0" w:space="0" w:color="auto"/>
                            <w:right w:val="none" w:sz="0" w:space="0" w:color="auto"/>
                          </w:divBdr>
                        </w:div>
                        <w:div w:id="935557568">
                          <w:marLeft w:val="0"/>
                          <w:marRight w:val="0"/>
                          <w:marTop w:val="0"/>
                          <w:marBottom w:val="0"/>
                          <w:divBdr>
                            <w:top w:val="none" w:sz="0" w:space="0" w:color="auto"/>
                            <w:left w:val="none" w:sz="0" w:space="0" w:color="auto"/>
                            <w:bottom w:val="none" w:sz="0" w:space="0" w:color="auto"/>
                            <w:right w:val="none" w:sz="0" w:space="0" w:color="auto"/>
                          </w:divBdr>
                        </w:div>
                        <w:div w:id="935557569">
                          <w:marLeft w:val="0"/>
                          <w:marRight w:val="0"/>
                          <w:marTop w:val="0"/>
                          <w:marBottom w:val="0"/>
                          <w:divBdr>
                            <w:top w:val="none" w:sz="0" w:space="0" w:color="auto"/>
                            <w:left w:val="none" w:sz="0" w:space="0" w:color="auto"/>
                            <w:bottom w:val="none" w:sz="0" w:space="0" w:color="auto"/>
                            <w:right w:val="none" w:sz="0" w:space="0" w:color="auto"/>
                          </w:divBdr>
                        </w:div>
                        <w:div w:id="935557570">
                          <w:marLeft w:val="0"/>
                          <w:marRight w:val="0"/>
                          <w:marTop w:val="0"/>
                          <w:marBottom w:val="0"/>
                          <w:divBdr>
                            <w:top w:val="none" w:sz="0" w:space="0" w:color="auto"/>
                            <w:left w:val="none" w:sz="0" w:space="0" w:color="auto"/>
                            <w:bottom w:val="none" w:sz="0" w:space="0" w:color="auto"/>
                            <w:right w:val="none" w:sz="0" w:space="0" w:color="auto"/>
                          </w:divBdr>
                        </w:div>
                        <w:div w:id="935557571">
                          <w:marLeft w:val="0"/>
                          <w:marRight w:val="0"/>
                          <w:marTop w:val="0"/>
                          <w:marBottom w:val="0"/>
                          <w:divBdr>
                            <w:top w:val="none" w:sz="0" w:space="0" w:color="auto"/>
                            <w:left w:val="none" w:sz="0" w:space="0" w:color="auto"/>
                            <w:bottom w:val="none" w:sz="0" w:space="0" w:color="auto"/>
                            <w:right w:val="none" w:sz="0" w:space="0" w:color="auto"/>
                          </w:divBdr>
                        </w:div>
                        <w:div w:id="935557572">
                          <w:marLeft w:val="0"/>
                          <w:marRight w:val="0"/>
                          <w:marTop w:val="0"/>
                          <w:marBottom w:val="0"/>
                          <w:divBdr>
                            <w:top w:val="none" w:sz="0" w:space="0" w:color="auto"/>
                            <w:left w:val="none" w:sz="0" w:space="0" w:color="auto"/>
                            <w:bottom w:val="none" w:sz="0" w:space="0" w:color="auto"/>
                            <w:right w:val="none" w:sz="0" w:space="0" w:color="auto"/>
                          </w:divBdr>
                        </w:div>
                        <w:div w:id="935557573">
                          <w:marLeft w:val="0"/>
                          <w:marRight w:val="0"/>
                          <w:marTop w:val="0"/>
                          <w:marBottom w:val="0"/>
                          <w:divBdr>
                            <w:top w:val="none" w:sz="0" w:space="0" w:color="auto"/>
                            <w:left w:val="none" w:sz="0" w:space="0" w:color="auto"/>
                            <w:bottom w:val="none" w:sz="0" w:space="0" w:color="auto"/>
                            <w:right w:val="none" w:sz="0" w:space="0" w:color="auto"/>
                          </w:divBdr>
                        </w:div>
                        <w:div w:id="935557575">
                          <w:marLeft w:val="0"/>
                          <w:marRight w:val="0"/>
                          <w:marTop w:val="0"/>
                          <w:marBottom w:val="0"/>
                          <w:divBdr>
                            <w:top w:val="none" w:sz="0" w:space="0" w:color="auto"/>
                            <w:left w:val="none" w:sz="0" w:space="0" w:color="auto"/>
                            <w:bottom w:val="none" w:sz="0" w:space="0" w:color="auto"/>
                            <w:right w:val="none" w:sz="0" w:space="0" w:color="auto"/>
                          </w:divBdr>
                        </w:div>
                        <w:div w:id="935557576">
                          <w:marLeft w:val="0"/>
                          <w:marRight w:val="0"/>
                          <w:marTop w:val="0"/>
                          <w:marBottom w:val="0"/>
                          <w:divBdr>
                            <w:top w:val="none" w:sz="0" w:space="0" w:color="auto"/>
                            <w:left w:val="none" w:sz="0" w:space="0" w:color="auto"/>
                            <w:bottom w:val="none" w:sz="0" w:space="0" w:color="auto"/>
                            <w:right w:val="none" w:sz="0" w:space="0" w:color="auto"/>
                          </w:divBdr>
                        </w:div>
                        <w:div w:id="935557577">
                          <w:marLeft w:val="0"/>
                          <w:marRight w:val="0"/>
                          <w:marTop w:val="0"/>
                          <w:marBottom w:val="0"/>
                          <w:divBdr>
                            <w:top w:val="none" w:sz="0" w:space="0" w:color="auto"/>
                            <w:left w:val="none" w:sz="0" w:space="0" w:color="auto"/>
                            <w:bottom w:val="none" w:sz="0" w:space="0" w:color="auto"/>
                            <w:right w:val="none" w:sz="0" w:space="0" w:color="auto"/>
                          </w:divBdr>
                        </w:div>
                        <w:div w:id="935557579">
                          <w:marLeft w:val="0"/>
                          <w:marRight w:val="0"/>
                          <w:marTop w:val="0"/>
                          <w:marBottom w:val="0"/>
                          <w:divBdr>
                            <w:top w:val="none" w:sz="0" w:space="0" w:color="auto"/>
                            <w:left w:val="none" w:sz="0" w:space="0" w:color="auto"/>
                            <w:bottom w:val="none" w:sz="0" w:space="0" w:color="auto"/>
                            <w:right w:val="none" w:sz="0" w:space="0" w:color="auto"/>
                          </w:divBdr>
                        </w:div>
                        <w:div w:id="935557581">
                          <w:marLeft w:val="0"/>
                          <w:marRight w:val="0"/>
                          <w:marTop w:val="0"/>
                          <w:marBottom w:val="0"/>
                          <w:divBdr>
                            <w:top w:val="none" w:sz="0" w:space="0" w:color="auto"/>
                            <w:left w:val="none" w:sz="0" w:space="0" w:color="auto"/>
                            <w:bottom w:val="none" w:sz="0" w:space="0" w:color="auto"/>
                            <w:right w:val="none" w:sz="0" w:space="0" w:color="auto"/>
                          </w:divBdr>
                        </w:div>
                        <w:div w:id="935557582">
                          <w:marLeft w:val="0"/>
                          <w:marRight w:val="0"/>
                          <w:marTop w:val="0"/>
                          <w:marBottom w:val="0"/>
                          <w:divBdr>
                            <w:top w:val="none" w:sz="0" w:space="0" w:color="auto"/>
                            <w:left w:val="none" w:sz="0" w:space="0" w:color="auto"/>
                            <w:bottom w:val="none" w:sz="0" w:space="0" w:color="auto"/>
                            <w:right w:val="none" w:sz="0" w:space="0" w:color="auto"/>
                          </w:divBdr>
                        </w:div>
                        <w:div w:id="935557583">
                          <w:marLeft w:val="0"/>
                          <w:marRight w:val="0"/>
                          <w:marTop w:val="0"/>
                          <w:marBottom w:val="0"/>
                          <w:divBdr>
                            <w:top w:val="none" w:sz="0" w:space="0" w:color="auto"/>
                            <w:left w:val="none" w:sz="0" w:space="0" w:color="auto"/>
                            <w:bottom w:val="none" w:sz="0" w:space="0" w:color="auto"/>
                            <w:right w:val="none" w:sz="0" w:space="0" w:color="auto"/>
                          </w:divBdr>
                        </w:div>
                        <w:div w:id="935557584">
                          <w:marLeft w:val="0"/>
                          <w:marRight w:val="0"/>
                          <w:marTop w:val="0"/>
                          <w:marBottom w:val="0"/>
                          <w:divBdr>
                            <w:top w:val="none" w:sz="0" w:space="0" w:color="auto"/>
                            <w:left w:val="none" w:sz="0" w:space="0" w:color="auto"/>
                            <w:bottom w:val="none" w:sz="0" w:space="0" w:color="auto"/>
                            <w:right w:val="none" w:sz="0" w:space="0" w:color="auto"/>
                          </w:divBdr>
                        </w:div>
                        <w:div w:id="935557585">
                          <w:marLeft w:val="0"/>
                          <w:marRight w:val="0"/>
                          <w:marTop w:val="0"/>
                          <w:marBottom w:val="0"/>
                          <w:divBdr>
                            <w:top w:val="none" w:sz="0" w:space="0" w:color="auto"/>
                            <w:left w:val="none" w:sz="0" w:space="0" w:color="auto"/>
                            <w:bottom w:val="none" w:sz="0" w:space="0" w:color="auto"/>
                            <w:right w:val="none" w:sz="0" w:space="0" w:color="auto"/>
                          </w:divBdr>
                        </w:div>
                        <w:div w:id="935557587">
                          <w:marLeft w:val="0"/>
                          <w:marRight w:val="0"/>
                          <w:marTop w:val="0"/>
                          <w:marBottom w:val="0"/>
                          <w:divBdr>
                            <w:top w:val="none" w:sz="0" w:space="0" w:color="auto"/>
                            <w:left w:val="none" w:sz="0" w:space="0" w:color="auto"/>
                            <w:bottom w:val="none" w:sz="0" w:space="0" w:color="auto"/>
                            <w:right w:val="none" w:sz="0" w:space="0" w:color="auto"/>
                          </w:divBdr>
                        </w:div>
                        <w:div w:id="935557588">
                          <w:marLeft w:val="0"/>
                          <w:marRight w:val="0"/>
                          <w:marTop w:val="0"/>
                          <w:marBottom w:val="0"/>
                          <w:divBdr>
                            <w:top w:val="none" w:sz="0" w:space="0" w:color="auto"/>
                            <w:left w:val="none" w:sz="0" w:space="0" w:color="auto"/>
                            <w:bottom w:val="none" w:sz="0" w:space="0" w:color="auto"/>
                            <w:right w:val="none" w:sz="0" w:space="0" w:color="auto"/>
                          </w:divBdr>
                        </w:div>
                        <w:div w:id="935557589">
                          <w:marLeft w:val="0"/>
                          <w:marRight w:val="0"/>
                          <w:marTop w:val="0"/>
                          <w:marBottom w:val="0"/>
                          <w:divBdr>
                            <w:top w:val="none" w:sz="0" w:space="0" w:color="auto"/>
                            <w:left w:val="none" w:sz="0" w:space="0" w:color="auto"/>
                            <w:bottom w:val="none" w:sz="0" w:space="0" w:color="auto"/>
                            <w:right w:val="none" w:sz="0" w:space="0" w:color="auto"/>
                          </w:divBdr>
                        </w:div>
                        <w:div w:id="935557590">
                          <w:marLeft w:val="0"/>
                          <w:marRight w:val="0"/>
                          <w:marTop w:val="0"/>
                          <w:marBottom w:val="0"/>
                          <w:divBdr>
                            <w:top w:val="none" w:sz="0" w:space="0" w:color="auto"/>
                            <w:left w:val="none" w:sz="0" w:space="0" w:color="auto"/>
                            <w:bottom w:val="none" w:sz="0" w:space="0" w:color="auto"/>
                            <w:right w:val="none" w:sz="0" w:space="0" w:color="auto"/>
                          </w:divBdr>
                        </w:div>
                        <w:div w:id="935557592">
                          <w:marLeft w:val="0"/>
                          <w:marRight w:val="0"/>
                          <w:marTop w:val="0"/>
                          <w:marBottom w:val="0"/>
                          <w:divBdr>
                            <w:top w:val="none" w:sz="0" w:space="0" w:color="auto"/>
                            <w:left w:val="none" w:sz="0" w:space="0" w:color="auto"/>
                            <w:bottom w:val="none" w:sz="0" w:space="0" w:color="auto"/>
                            <w:right w:val="none" w:sz="0" w:space="0" w:color="auto"/>
                          </w:divBdr>
                        </w:div>
                        <w:div w:id="935557593">
                          <w:marLeft w:val="0"/>
                          <w:marRight w:val="0"/>
                          <w:marTop w:val="0"/>
                          <w:marBottom w:val="0"/>
                          <w:divBdr>
                            <w:top w:val="none" w:sz="0" w:space="0" w:color="auto"/>
                            <w:left w:val="none" w:sz="0" w:space="0" w:color="auto"/>
                            <w:bottom w:val="none" w:sz="0" w:space="0" w:color="auto"/>
                            <w:right w:val="none" w:sz="0" w:space="0" w:color="auto"/>
                          </w:divBdr>
                        </w:div>
                        <w:div w:id="935557594">
                          <w:marLeft w:val="0"/>
                          <w:marRight w:val="0"/>
                          <w:marTop w:val="0"/>
                          <w:marBottom w:val="0"/>
                          <w:divBdr>
                            <w:top w:val="none" w:sz="0" w:space="0" w:color="auto"/>
                            <w:left w:val="none" w:sz="0" w:space="0" w:color="auto"/>
                            <w:bottom w:val="none" w:sz="0" w:space="0" w:color="auto"/>
                            <w:right w:val="none" w:sz="0" w:space="0" w:color="auto"/>
                          </w:divBdr>
                        </w:div>
                        <w:div w:id="935557595">
                          <w:marLeft w:val="0"/>
                          <w:marRight w:val="0"/>
                          <w:marTop w:val="0"/>
                          <w:marBottom w:val="0"/>
                          <w:divBdr>
                            <w:top w:val="none" w:sz="0" w:space="0" w:color="auto"/>
                            <w:left w:val="none" w:sz="0" w:space="0" w:color="auto"/>
                            <w:bottom w:val="none" w:sz="0" w:space="0" w:color="auto"/>
                            <w:right w:val="none" w:sz="0" w:space="0" w:color="auto"/>
                          </w:divBdr>
                        </w:div>
                        <w:div w:id="935557596">
                          <w:marLeft w:val="0"/>
                          <w:marRight w:val="0"/>
                          <w:marTop w:val="0"/>
                          <w:marBottom w:val="0"/>
                          <w:divBdr>
                            <w:top w:val="none" w:sz="0" w:space="0" w:color="auto"/>
                            <w:left w:val="none" w:sz="0" w:space="0" w:color="auto"/>
                            <w:bottom w:val="none" w:sz="0" w:space="0" w:color="auto"/>
                            <w:right w:val="none" w:sz="0" w:space="0" w:color="auto"/>
                          </w:divBdr>
                        </w:div>
                        <w:div w:id="935557597">
                          <w:marLeft w:val="0"/>
                          <w:marRight w:val="0"/>
                          <w:marTop w:val="0"/>
                          <w:marBottom w:val="0"/>
                          <w:divBdr>
                            <w:top w:val="none" w:sz="0" w:space="0" w:color="auto"/>
                            <w:left w:val="none" w:sz="0" w:space="0" w:color="auto"/>
                            <w:bottom w:val="none" w:sz="0" w:space="0" w:color="auto"/>
                            <w:right w:val="none" w:sz="0" w:space="0" w:color="auto"/>
                          </w:divBdr>
                        </w:div>
                        <w:div w:id="935557598">
                          <w:marLeft w:val="0"/>
                          <w:marRight w:val="0"/>
                          <w:marTop w:val="0"/>
                          <w:marBottom w:val="0"/>
                          <w:divBdr>
                            <w:top w:val="none" w:sz="0" w:space="0" w:color="auto"/>
                            <w:left w:val="none" w:sz="0" w:space="0" w:color="auto"/>
                            <w:bottom w:val="none" w:sz="0" w:space="0" w:color="auto"/>
                            <w:right w:val="none" w:sz="0" w:space="0" w:color="auto"/>
                          </w:divBdr>
                        </w:div>
                        <w:div w:id="935557599">
                          <w:marLeft w:val="0"/>
                          <w:marRight w:val="0"/>
                          <w:marTop w:val="0"/>
                          <w:marBottom w:val="0"/>
                          <w:divBdr>
                            <w:top w:val="none" w:sz="0" w:space="0" w:color="auto"/>
                            <w:left w:val="none" w:sz="0" w:space="0" w:color="auto"/>
                            <w:bottom w:val="none" w:sz="0" w:space="0" w:color="auto"/>
                            <w:right w:val="none" w:sz="0" w:space="0" w:color="auto"/>
                          </w:divBdr>
                        </w:div>
                        <w:div w:id="935557600">
                          <w:marLeft w:val="0"/>
                          <w:marRight w:val="0"/>
                          <w:marTop w:val="0"/>
                          <w:marBottom w:val="0"/>
                          <w:divBdr>
                            <w:top w:val="none" w:sz="0" w:space="0" w:color="auto"/>
                            <w:left w:val="none" w:sz="0" w:space="0" w:color="auto"/>
                            <w:bottom w:val="none" w:sz="0" w:space="0" w:color="auto"/>
                            <w:right w:val="none" w:sz="0" w:space="0" w:color="auto"/>
                          </w:divBdr>
                        </w:div>
                        <w:div w:id="935557601">
                          <w:marLeft w:val="0"/>
                          <w:marRight w:val="0"/>
                          <w:marTop w:val="0"/>
                          <w:marBottom w:val="0"/>
                          <w:divBdr>
                            <w:top w:val="none" w:sz="0" w:space="0" w:color="auto"/>
                            <w:left w:val="none" w:sz="0" w:space="0" w:color="auto"/>
                            <w:bottom w:val="none" w:sz="0" w:space="0" w:color="auto"/>
                            <w:right w:val="none" w:sz="0" w:space="0" w:color="auto"/>
                          </w:divBdr>
                        </w:div>
                        <w:div w:id="935557602">
                          <w:marLeft w:val="0"/>
                          <w:marRight w:val="0"/>
                          <w:marTop w:val="0"/>
                          <w:marBottom w:val="0"/>
                          <w:divBdr>
                            <w:top w:val="none" w:sz="0" w:space="0" w:color="auto"/>
                            <w:left w:val="none" w:sz="0" w:space="0" w:color="auto"/>
                            <w:bottom w:val="none" w:sz="0" w:space="0" w:color="auto"/>
                            <w:right w:val="none" w:sz="0" w:space="0" w:color="auto"/>
                          </w:divBdr>
                        </w:div>
                        <w:div w:id="9355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557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Boulder-SAT-mini-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1532</Words>
  <Characters>8429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ESCENARIO DE LA RECALIBRACIÓN</dc:title>
  <dc:subject/>
  <dc:creator/>
  <cp:keywords/>
  <dc:description/>
  <cp:lastModifiedBy>Graciela</cp:lastModifiedBy>
  <cp:revision>4</cp:revision>
  <dcterms:created xsi:type="dcterms:W3CDTF">2016-01-18T21:20:00Z</dcterms:created>
  <dcterms:modified xsi:type="dcterms:W3CDTF">2016-01-18T21:40:00Z</dcterms:modified>
</cp:coreProperties>
</file>