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309" w:rsidRPr="005B1A79" w:rsidRDefault="009C5309" w:rsidP="00304D9C">
      <w:pPr>
        <w:pStyle w:val="NoSpacing"/>
        <w:jc w:val="center"/>
        <w:rPr>
          <w:rFonts w:ascii="Trebuchet MS" w:hAnsi="Trebuchet MS" w:cs="Arial"/>
          <w:b/>
          <w:smallCaps/>
          <w:shadow/>
          <w:sz w:val="36"/>
          <w:szCs w:val="36"/>
          <w:lang w:val="es-AR"/>
        </w:rPr>
      </w:pPr>
      <w:r w:rsidRPr="005B1A79">
        <w:rPr>
          <w:rFonts w:ascii="Trebuchet MS" w:hAnsi="Trebuchet MS" w:cs="Arial"/>
          <w:b/>
          <w:smallCaps/>
          <w:shadow/>
          <w:sz w:val="36"/>
          <w:szCs w:val="36"/>
          <w:lang w:val="es-AR"/>
        </w:rPr>
        <w:t>Canalización en vivo de Kryon por Lee Carroll</w:t>
      </w:r>
    </w:p>
    <w:p w:rsidR="009C5309" w:rsidRPr="001029AC" w:rsidRDefault="009C5309" w:rsidP="001029AC">
      <w:pPr>
        <w:jc w:val="center"/>
      </w:pPr>
      <w:r>
        <w:rPr>
          <w:b/>
          <w:bCs/>
          <w:color w:val="000000"/>
        </w:rPr>
        <w:t>Ante la Hermandad Femenina Lemuriana (35)</w:t>
      </w:r>
      <w:r>
        <w:rPr>
          <w:b/>
          <w:bCs/>
          <w:color w:val="000000"/>
        </w:rPr>
        <w:br/>
      </w:r>
      <w:r>
        <w:t>en Asheville, North Carolina, 18 Junio de 2017</w:t>
      </w:r>
      <w:r>
        <w:br/>
      </w:r>
      <w:hyperlink r:id="rId7" w:history="1">
        <w:r w:rsidRPr="00306B43">
          <w:rPr>
            <w:rStyle w:val="Hyperlink"/>
            <w:rFonts w:ascii="Arial" w:hAnsi="Arial" w:cs="Arial"/>
            <w:kern w:val="36"/>
            <w:sz w:val="20"/>
            <w:szCs w:val="20"/>
            <w:lang w:val="es-ES"/>
          </w:rPr>
          <w:t>www.kryon.com</w:t>
        </w:r>
      </w:hyperlink>
    </w:p>
    <w:p w:rsidR="009C5309" w:rsidRDefault="009C5309" w:rsidP="00E84B5E">
      <w:pPr>
        <w:pStyle w:val="NoSpacing"/>
        <w:rPr>
          <w:rFonts w:ascii="Arial" w:hAnsi="Arial" w:cs="Arial"/>
          <w:sz w:val="20"/>
          <w:szCs w:val="20"/>
          <w:lang w:val="es-ES"/>
        </w:rPr>
      </w:pPr>
    </w:p>
    <w:p w:rsidR="009C5309" w:rsidRDefault="009C5309" w:rsidP="00E84B5E">
      <w:pPr>
        <w:pStyle w:val="NoSpacing"/>
        <w:rPr>
          <w:rFonts w:ascii="Arial" w:hAnsi="Arial" w:cs="Arial"/>
          <w:sz w:val="20"/>
          <w:szCs w:val="20"/>
          <w:lang w:val="es-ES"/>
        </w:rPr>
      </w:pPr>
    </w:p>
    <w:p w:rsidR="009C5309" w:rsidRDefault="009C5309" w:rsidP="00E84B5E">
      <w:pPr>
        <w:pStyle w:val="NoSpacing"/>
        <w:rPr>
          <w:rFonts w:ascii="Arial" w:hAnsi="Arial" w:cs="Arial"/>
          <w:sz w:val="20"/>
          <w:szCs w:val="20"/>
          <w:lang w:val="es-ES"/>
        </w:rPr>
      </w:pPr>
    </w:p>
    <w:p w:rsidR="009C5309" w:rsidRPr="003643AA" w:rsidRDefault="009C5309" w:rsidP="003643AA">
      <w:pPr>
        <w:jc w:val="both"/>
        <w:rPr>
          <w:rFonts w:ascii="Arial" w:hAnsi="Arial" w:cs="Arial"/>
          <w:sz w:val="20"/>
          <w:szCs w:val="20"/>
        </w:rPr>
      </w:pPr>
      <w:r w:rsidRPr="003643AA">
        <w:rPr>
          <w:rFonts w:ascii="Arial" w:hAnsi="Arial" w:cs="Arial"/>
          <w:sz w:val="20"/>
          <w:szCs w:val="20"/>
        </w:rPr>
        <w:t>Saludos, queridas</w:t>
      </w:r>
      <w:r>
        <w:rPr>
          <w:rFonts w:ascii="Arial" w:hAnsi="Arial" w:cs="Arial"/>
          <w:sz w:val="20"/>
          <w:szCs w:val="20"/>
        </w:rPr>
        <w:t xml:space="preserve"> damas</w:t>
      </w:r>
      <w:r w:rsidRPr="003643AA">
        <w:rPr>
          <w:rFonts w:ascii="Arial" w:hAnsi="Arial" w:cs="Arial"/>
          <w:sz w:val="20"/>
          <w:szCs w:val="20"/>
        </w:rPr>
        <w:t xml:space="preserve">, Yo Soy Kryon del Servicio Magnético. </w:t>
      </w:r>
    </w:p>
    <w:p w:rsidR="009C5309" w:rsidRPr="00B57C09" w:rsidRDefault="009C5309" w:rsidP="00B57C09">
      <w:pPr>
        <w:spacing w:after="240"/>
        <w:jc w:val="both"/>
      </w:pPr>
      <w:r w:rsidRPr="00B57C09">
        <w:t>Mi socio se hace a un lado. ¿Cuántas veces me he presentado ante ustedes o a otras como ustedes en círculos como este? No espero que hayan hecho la tarea para el hogar, y hayan escuchado todos los mensajes, de modo que repasemos un poco, y luego revisemos algo que no hicimos antes.</w:t>
      </w:r>
    </w:p>
    <w:p w:rsidR="009C5309" w:rsidRPr="00B57C09" w:rsidRDefault="009C5309" w:rsidP="00B57C09">
      <w:pPr>
        <w:spacing w:after="240"/>
        <w:jc w:val="both"/>
      </w:pPr>
      <w:r w:rsidRPr="00B57C09">
        <w:t>Queridas, la Hermandad Femenina se basa en mujeres que han recordado o quieren recordar. Tal vez una sensación de haber sido parte de un grupo en el origen en este planeta. Suele suceder que son atraídas aquí, no por accidente, a oír sobre la Hermandad Femenina, a considerar que tal vez aquí hay algo para ustedes.  A las mujeres les gusta reunirse con mujeres; es natural, es hermoso. Y es más que eso.</w:t>
      </w:r>
    </w:p>
    <w:p w:rsidR="009C5309" w:rsidRPr="00B57C09" w:rsidRDefault="009C5309" w:rsidP="00B57C09">
      <w:pPr>
        <w:spacing w:after="240"/>
        <w:jc w:val="both"/>
      </w:pPr>
      <w:r w:rsidRPr="00B57C09">
        <w:t>Si echan una mirada a lo que fue Lemuria, es una rampa de lanzamiento. Hemos dicho esto antes, es un</w:t>
      </w:r>
      <w:r>
        <w:t>a rampa de lanzamiento para el A</w:t>
      </w:r>
      <w:r w:rsidRPr="00B57C09">
        <w:t>kash</w:t>
      </w:r>
      <w:r>
        <w:t>a</w:t>
      </w:r>
      <w:r w:rsidRPr="00B57C09">
        <w:t xml:space="preserve"> humano. Queridas, cualquiera sea el tiempo que puedan haber estado allí, desempeñaron un papel durante una sola vida, y en la vida siguiente no estuvieron en Lemuria, estaban en otro lugar.  Pero estaban en otro lugar con una vida de recordación; esto fue el comienzo de una humanidad iluminada. Esto fue el comienzo de lo que pasó después de la historia de la creación.</w:t>
      </w:r>
    </w:p>
    <w:p w:rsidR="009C5309" w:rsidRPr="00B57C09" w:rsidRDefault="009C5309" w:rsidP="00B57C09">
      <w:pPr>
        <w:spacing w:after="240"/>
        <w:jc w:val="both"/>
      </w:pPr>
      <w:r w:rsidRPr="00B57C09">
        <w:t>No es necesariamente verdad que hayan entrado con otras hermanas recordando; puede que hayan estado solas en esa segunda vida, o en la tercera. Y lo que llevaban consigo era la recordación de la Hermandad Femenina y lo que habían aprendido en ella. ¿Y qué era, necesariamente, lo que las mujeres lemurianas sabían, o practicaban, o en qué participaban? Lo diremos otra vez: las mujeres eran las chamanas. Ahora bien, en Lemuria eran un grupo de chamanas; es decir que estaban literalmente entrenándose para las vidas que seguirían después.</w:t>
      </w:r>
    </w:p>
    <w:p w:rsidR="009C5309" w:rsidRPr="00B57C09" w:rsidRDefault="009C5309" w:rsidP="00B57C09">
      <w:pPr>
        <w:spacing w:after="240"/>
        <w:jc w:val="both"/>
      </w:pPr>
      <w:r w:rsidRPr="00B57C09">
        <w:t>Y ahora, durante este Cambio, es hora de que ustedes recuerden ciertas partes de ese entrenamiento. Les hemos contado quién era su entrenadora, para qué, porque Meli-ha estuvo allí largo tiempo. Bueno, déjenme contarles algo que no dije antes, ¿quién era su entrenadora?  Ella tuvo una pleyadiana entrenándola en amor. Y cada tanto a ustedes las exponían a su entrenadora. ¿Qué suponen que era ese entrenamiento?  Ser una chamana.</w:t>
      </w:r>
    </w:p>
    <w:p w:rsidR="009C5309" w:rsidRPr="00B57C09" w:rsidRDefault="009C5309" w:rsidP="00B57C09">
      <w:pPr>
        <w:spacing w:after="240"/>
        <w:jc w:val="both"/>
      </w:pPr>
      <w:r w:rsidRPr="00B57C09">
        <w:t>Número 1: ser una mujer era primordial, porque así es, todavía es así, y lo digo otra vez: las mujeres llevaban el equipo de la intuición. Ellas son las que crían a los hijos, las que educan a los hijos; ellas saben; tienen el poder intuitivo para saber. ¿Quién mejor que la dadora de vida en el planeta para llevar este honor y ser la que da consejo al resto del planeta? En forma regular, con amor, qué hacer.</w:t>
      </w:r>
    </w:p>
    <w:p w:rsidR="009C5309" w:rsidRPr="00B57C09" w:rsidRDefault="009C5309" w:rsidP="00B57C09">
      <w:pPr>
        <w:spacing w:after="240"/>
        <w:jc w:val="both"/>
      </w:pPr>
      <w:r w:rsidRPr="00B57C09">
        <w:t>Así se las veía, y lo repito, por parte de todos los hombres; esto también era el entrenamiento de ellos. ¿Alguna vez consideraron que los hombres tengan recordación de aquel tiempo?  Para contribuir a aceptar cuándo vuelve a ser tiempo para que las mujeres lentamente tomen posiciones de autoridad, conocimiento y liderazgo espiritual.  Ustedes piensan que eso va a ser difícil. ¿Qué están recordando los hombres también? Verán: también hubo hombres lemurianos, por supuesto. Pero volviendo a esto, ¿qué piensan ustedes que era su entrenamiento primordial como chamanas? Les contamos cuáles eran los ejercicios, les dimos información sobre lo que hacían cuando estuvieron allí; sobre cómo funcionaba cuando estuvieron allí, literalmente en grupos de mujeres, en un entrenamiento chamánico para sus vidas siguientes.</w:t>
      </w:r>
    </w:p>
    <w:p w:rsidR="009C5309" w:rsidRPr="00B57C09" w:rsidRDefault="009C5309" w:rsidP="00B57C09">
      <w:pPr>
        <w:spacing w:after="240"/>
        <w:jc w:val="both"/>
      </w:pPr>
      <w:r w:rsidRPr="00B57C09">
        <w:t xml:space="preserve">Muy bien: están frente a una profesora Maestra de los pleyadianos que les daba información sobre ustedes como mujeres; qué se esperaba, cómo trabajarlo, ¿qué piensan que les diría sobre la intuición?   Den vuelta la página conmigo, simulen que están en su segunda o tercera vida, y se encuentran siendo literalmente líderes de un grupo de personas - no solo mujeres - que acudían a ustedes para recibir liderazgo intuitivo para la tribu. Ustedes les empezarían a dar información sobre lo que aprendieron en Lemuria, lo recordarían.  </w:t>
      </w:r>
    </w:p>
    <w:p w:rsidR="009C5309" w:rsidRPr="00B57C09" w:rsidRDefault="009C5309" w:rsidP="00B57C09">
      <w:pPr>
        <w:spacing w:after="240"/>
        <w:jc w:val="both"/>
      </w:pPr>
      <w:r w:rsidRPr="00B57C09">
        <w:t>Alguien llegaba frente a ti, incluso hasta se arrodillaba ante ti, y decía: "Necesito guía. ¿Qué hago?" ¿Cuál sería tu respuesta?  ¿Dirías "No sé"? ¿Qué piensas? (</w:t>
      </w:r>
      <w:r w:rsidRPr="00B57C09">
        <w:rPr>
          <w:i/>
        </w:rPr>
        <w:t>se ríe</w:t>
      </w:r>
      <w:r w:rsidRPr="00B57C09">
        <w:t>).  No, no dirías eso. Recurrirías a tu entrenamiento, a la intuición que te enseñaron, para recibir de la Fuente como intuye tu poder y entregar la respuesta. ¿Me estás oyendo?</w:t>
      </w:r>
    </w:p>
    <w:p w:rsidR="009C5309" w:rsidRPr="00B57C09" w:rsidRDefault="009C5309" w:rsidP="00B57C09">
      <w:pPr>
        <w:spacing w:after="240"/>
        <w:jc w:val="both"/>
      </w:pPr>
      <w:r w:rsidRPr="00B57C09">
        <w:t xml:space="preserve">Queridas damas, es hora de recordar esa lección. ¿Cuál es el próximo paso en su vida? Les voy a hacer una sugerencia: no pregunten; sientan. Porque el próximo paso, de dónde estar, qué va a suceder, qué se supone que hagan, cuál es la cosa más intuitiva y gloriosa que amplifique su magnificencia en este planeta, todo eso va a venir a ustedes para ustedes, y no de otra persona. </w:t>
      </w:r>
    </w:p>
    <w:p w:rsidR="009C5309" w:rsidRPr="00B57C09" w:rsidRDefault="009C5309" w:rsidP="00B57C09">
      <w:pPr>
        <w:spacing w:after="240"/>
        <w:jc w:val="both"/>
      </w:pPr>
      <w:r w:rsidRPr="00B57C09">
        <w:t xml:space="preserve">Ese es el entrenamiento que tuviste en Lemuria, chamana. Esa es la primera cosa a enseñar, esa es la primera cosa a recordar: tú tienes el control de ti, tú tendrás intuición para ti. Si empiezas a preguntarle a todos los demás, ¿cuál es tu entrenamiento, qué has aprendido, para qué estás aquí? ¿Quieres hacer de esto algo práctico, o solo quieres reunirte, divertirte y cantar canciones? Esa es la cuestión, ¿verdad? </w:t>
      </w:r>
    </w:p>
    <w:p w:rsidR="009C5309" w:rsidRPr="00B57C09" w:rsidRDefault="009C5309" w:rsidP="00B57C09">
      <w:pPr>
        <w:spacing w:after="240"/>
        <w:jc w:val="both"/>
      </w:pPr>
      <w:r w:rsidRPr="00B57C09">
        <w:t xml:space="preserve"> Esto está aquí por una razón. Queridas, quiero que recuerden cosas; están allí, ¡están allí! No importa cuánto tiempo ha pasado; el tiempo es totalmente irrelevante. Ustedes ponen sus vidas en una secuencia lineal, ¿no? y dicen "¿Cómo podría yo llegar a recordar 40.000 años? Ustedes no tienen idea de la multidimensionalidad del registro akáshico. No se almacena según los años; se almacena de acuerdo a las experiencias y profundidades. En ustedes, su entrenamiento está directamente arriba de todo. Para eso están aquí: para empezar a recordar un poder muy, muy hermoso que tienen: intuición, recordación, enseñanza chamánica,  eso es ustedes conociendo cómo recibir de la Fuente. No solo información para sí mismas,  sino para quienes las rodean, para su familia, y que sea verdadera, exacta, amorosa y con integridad.</w:t>
      </w:r>
    </w:p>
    <w:p w:rsidR="009C5309" w:rsidRPr="00B57C09" w:rsidRDefault="009C5309" w:rsidP="00B57C09">
      <w:pPr>
        <w:spacing w:after="240"/>
        <w:jc w:val="both"/>
      </w:pPr>
      <w:r w:rsidRPr="00B57C09">
        <w:t>Para eso están aquí. Empiecen a recordar no solo las canciones, no solo lo que dijo Meli-ha, o la experiencia de unión, o la belleza, o la camaradería, sino las lecciones que están disponibles.</w:t>
      </w:r>
    </w:p>
    <w:p w:rsidR="009C5309" w:rsidRPr="00E84B5E" w:rsidRDefault="009C5309" w:rsidP="00FD0D7B">
      <w:pPr>
        <w:spacing w:after="240"/>
        <w:rPr>
          <w:rFonts w:ascii="Arial" w:hAnsi="Arial" w:cs="Arial"/>
          <w:sz w:val="20"/>
          <w:szCs w:val="20"/>
          <w:lang w:eastAsia="es-AR"/>
        </w:rPr>
      </w:pPr>
      <w:r w:rsidRPr="00E84B5E">
        <w:rPr>
          <w:rFonts w:ascii="Arial" w:hAnsi="Arial" w:cs="Arial"/>
          <w:sz w:val="20"/>
          <w:szCs w:val="20"/>
          <w:lang w:eastAsia="es-AR"/>
        </w:rPr>
        <w:t xml:space="preserve">Y así es. </w:t>
      </w:r>
    </w:p>
    <w:p w:rsidR="009C5309" w:rsidRPr="006D7055" w:rsidRDefault="009C5309" w:rsidP="001E68C7">
      <w:pPr>
        <w:spacing w:after="240"/>
        <w:rPr>
          <w:rFonts w:ascii="Brush Script MT" w:hAnsi="Brush Script MT" w:cs="Arial"/>
          <w:sz w:val="52"/>
          <w:szCs w:val="52"/>
        </w:rPr>
      </w:pPr>
      <w:r w:rsidRPr="00E84B5E">
        <w:rPr>
          <w:rFonts w:ascii="Arial" w:hAnsi="Arial"/>
          <w:sz w:val="20"/>
          <w:szCs w:val="20"/>
          <w:lang w:eastAsia="es-AR"/>
        </w:rPr>
        <w:br/>
      </w:r>
      <w:r w:rsidRPr="00E84B5E">
        <w:rPr>
          <w:rFonts w:ascii="Arial" w:hAnsi="Arial"/>
          <w:b/>
          <w:i/>
          <w:sz w:val="20"/>
          <w:szCs w:val="20"/>
          <w:lang w:eastAsia="es-AR"/>
        </w:rPr>
        <w:t xml:space="preserve"> </w:t>
      </w:r>
      <w:r w:rsidRPr="006D7055">
        <w:rPr>
          <w:rFonts w:ascii="Brush Script MT" w:hAnsi="Brush Script MT"/>
          <w:b/>
          <w:i/>
          <w:sz w:val="52"/>
          <w:szCs w:val="52"/>
          <w:lang w:eastAsia="es-AR"/>
        </w:rPr>
        <w:t xml:space="preserve"> </w:t>
      </w:r>
      <w:r w:rsidRPr="006D7055">
        <w:rPr>
          <w:rFonts w:ascii="Brush Script MT" w:hAnsi="Brush Script MT"/>
          <w:sz w:val="52"/>
          <w:szCs w:val="52"/>
          <w:lang w:eastAsia="es-AR"/>
        </w:rPr>
        <w:t xml:space="preserve">    Kryon</w:t>
      </w:r>
    </w:p>
    <w:p w:rsidR="009C5309" w:rsidRPr="00E84B5E" w:rsidRDefault="009C5309" w:rsidP="00E84B5E">
      <w:pPr>
        <w:pStyle w:val="NoSpacing"/>
        <w:rPr>
          <w:rFonts w:ascii="Arial" w:hAnsi="Arial" w:cs="Arial"/>
          <w:sz w:val="20"/>
          <w:szCs w:val="20"/>
          <w:lang w:val="es-AR"/>
        </w:rPr>
      </w:pPr>
    </w:p>
    <w:p w:rsidR="009C5309" w:rsidRPr="00F56D4A" w:rsidRDefault="009C5309" w:rsidP="00396876">
      <w:pPr>
        <w:spacing w:after="0"/>
      </w:pPr>
      <w:r w:rsidRPr="00E84B5E">
        <w:rPr>
          <w:rFonts w:ascii="Arial" w:hAnsi="Arial" w:cs="Arial"/>
          <w:sz w:val="20"/>
          <w:szCs w:val="20"/>
        </w:rPr>
        <w:t>© Lee Carroll</w:t>
      </w:r>
      <w:r>
        <w:rPr>
          <w:rFonts w:ascii="Arial" w:hAnsi="Arial" w:cs="Arial"/>
          <w:sz w:val="20"/>
          <w:szCs w:val="20"/>
        </w:rPr>
        <w:t xml:space="preserve"> </w:t>
      </w:r>
    </w:p>
    <w:p w:rsidR="009C5309" w:rsidRPr="0063313D" w:rsidRDefault="009C5309" w:rsidP="0063313D">
      <w:pPr>
        <w:spacing w:after="0"/>
        <w:rPr>
          <w:rFonts w:ascii="Arial" w:hAnsi="Arial" w:cs="Arial"/>
          <w:sz w:val="20"/>
          <w:szCs w:val="20"/>
        </w:rPr>
      </w:pPr>
      <w:r w:rsidRPr="00E84B5E">
        <w:rPr>
          <w:rFonts w:ascii="Arial" w:hAnsi="Arial" w:cs="Arial"/>
          <w:sz w:val="20"/>
          <w:szCs w:val="20"/>
        </w:rPr>
        <w:t>Traducción: María Cristina Cáffaro</w:t>
      </w:r>
      <w:r>
        <w:rPr>
          <w:rFonts w:ascii="Arial" w:hAnsi="Arial" w:cs="Arial"/>
          <w:sz w:val="20"/>
          <w:szCs w:val="20"/>
        </w:rPr>
        <w:br/>
      </w:r>
      <w:hyperlink r:id="rId8" w:history="1">
        <w:r w:rsidRPr="00E84B5E">
          <w:rPr>
            <w:rStyle w:val="Hyperlink"/>
            <w:rFonts w:ascii="Arial" w:hAnsi="Arial" w:cs="Arial"/>
            <w:color w:val="auto"/>
            <w:sz w:val="20"/>
            <w:szCs w:val="20"/>
            <w:lang w:val="es-ES"/>
          </w:rPr>
          <w:t>http://traduccionesparaelcamino.blogspot.com.ar/</w:t>
        </w:r>
      </w:hyperlink>
      <w:r>
        <w:br/>
      </w:r>
      <w:r>
        <w:rPr>
          <w:rFonts w:ascii="Arial" w:hAnsi="Arial" w:cs="Arial"/>
          <w:sz w:val="20"/>
          <w:szCs w:val="20"/>
        </w:rPr>
        <w:t xml:space="preserve">Sitio autorizado de Kryon por Lee Carroll </w:t>
      </w:r>
      <w:hyperlink r:id="rId9" w:tooltip="http://www.manantialcaduceo.com.ar/libros.htm" w:history="1">
        <w:r>
          <w:rPr>
            <w:rStyle w:val="Hyperlink"/>
            <w:rFonts w:ascii="Arial" w:hAnsi="Arial" w:cs="Arial"/>
            <w:color w:val="003366"/>
            <w:sz w:val="20"/>
            <w:szCs w:val="20"/>
          </w:rPr>
          <w:t>www.manantialcaduceo.com.ar/libros.htm</w:t>
        </w:r>
      </w:hyperlink>
    </w:p>
    <w:p w:rsidR="009C5309" w:rsidRDefault="009C5309" w:rsidP="0027003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C5309" w:rsidRPr="00BF504F" w:rsidRDefault="009C5309" w:rsidP="00BF504F">
      <w:pPr>
        <w:jc w:val="center"/>
        <w:rPr>
          <w:rFonts w:ascii="Arial" w:hAnsi="Arial" w:cs="Arial"/>
          <w:sz w:val="20"/>
          <w:szCs w:val="20"/>
        </w:rPr>
      </w:pPr>
      <w:r>
        <w:rPr>
          <w:rStyle w:val="Emphasis"/>
          <w:rFonts w:ascii="Arial" w:hAnsi="Arial" w:cs="Arial"/>
          <w:sz w:val="20"/>
          <w:szCs w:val="20"/>
        </w:rPr>
        <w:t>Pueden descargar todas las traducciones de las canalizaciones en archivo Word desde el sitio de Kryon</w:t>
      </w:r>
      <w:r>
        <w:t xml:space="preserve"> </w:t>
      </w:r>
      <w:hyperlink r:id="rId10" w:tgtFrame="_blank" w:tooltip="http://www.manantialcaduceo.com.ar/libros.htm" w:history="1">
        <w:r>
          <w:rPr>
            <w:rStyle w:val="Hyperlink"/>
            <w:rFonts w:ascii="Arial" w:hAnsi="Arial" w:cs="Arial"/>
            <w:i/>
            <w:iCs/>
            <w:sz w:val="20"/>
            <w:szCs w:val="20"/>
          </w:rPr>
          <w:t>http://www.manantialcaduceo.com.ar/libros.htm</w:t>
        </w:r>
      </w:hyperlink>
    </w:p>
    <w:sectPr w:rsidR="009C5309" w:rsidRPr="00BF504F" w:rsidSect="00FC37B4">
      <w:footerReference w:type="even" r:id="rId11"/>
      <w:footerReference w:type="defaul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309" w:rsidRDefault="009C5309">
      <w:r>
        <w:separator/>
      </w:r>
    </w:p>
  </w:endnote>
  <w:endnote w:type="continuationSeparator" w:id="0">
    <w:p w:rsidR="009C5309" w:rsidRDefault="009C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altName w:val="Pristina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09" w:rsidRDefault="009C5309" w:rsidP="00FA302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5309" w:rsidRDefault="009C530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09" w:rsidRDefault="009C5309" w:rsidP="00FA302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C5309" w:rsidRDefault="009C530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309" w:rsidRDefault="009C5309">
      <w:r>
        <w:separator/>
      </w:r>
    </w:p>
  </w:footnote>
  <w:footnote w:type="continuationSeparator" w:id="0">
    <w:p w:rsidR="009C5309" w:rsidRDefault="009C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5pt;height:10.5pt" o:bullet="t">
        <v:imagedata r:id="rId1" o:title=""/>
      </v:shape>
    </w:pict>
  </w:numPicBullet>
  <w:abstractNum w:abstractNumId="0">
    <w:nsid w:val="1C076EEC"/>
    <w:multiLevelType w:val="hybridMultilevel"/>
    <w:tmpl w:val="25BCFDAE"/>
    <w:lvl w:ilvl="0" w:tplc="9D30D9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2A13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C68C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D07F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64C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FCCA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2802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0490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DAF5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D51"/>
    <w:rsid w:val="000011CB"/>
    <w:rsid w:val="00001465"/>
    <w:rsid w:val="00003628"/>
    <w:rsid w:val="0002238C"/>
    <w:rsid w:val="0003701F"/>
    <w:rsid w:val="0005739B"/>
    <w:rsid w:val="0006756C"/>
    <w:rsid w:val="000812BF"/>
    <w:rsid w:val="000936E3"/>
    <w:rsid w:val="000C1DB3"/>
    <w:rsid w:val="000F1C8F"/>
    <w:rsid w:val="001029AC"/>
    <w:rsid w:val="00102D3F"/>
    <w:rsid w:val="00105D54"/>
    <w:rsid w:val="001060DD"/>
    <w:rsid w:val="001069C9"/>
    <w:rsid w:val="001115EB"/>
    <w:rsid w:val="00142EDD"/>
    <w:rsid w:val="0016490A"/>
    <w:rsid w:val="00173BD6"/>
    <w:rsid w:val="0018225C"/>
    <w:rsid w:val="001912E1"/>
    <w:rsid w:val="00197C1E"/>
    <w:rsid w:val="001B79FD"/>
    <w:rsid w:val="001C1267"/>
    <w:rsid w:val="001E168B"/>
    <w:rsid w:val="001E68C7"/>
    <w:rsid w:val="001F114E"/>
    <w:rsid w:val="001F419A"/>
    <w:rsid w:val="00207D36"/>
    <w:rsid w:val="0021652B"/>
    <w:rsid w:val="0027003A"/>
    <w:rsid w:val="0028180D"/>
    <w:rsid w:val="00293290"/>
    <w:rsid w:val="002B358C"/>
    <w:rsid w:val="002C35B8"/>
    <w:rsid w:val="002C5391"/>
    <w:rsid w:val="002F0691"/>
    <w:rsid w:val="002F21C5"/>
    <w:rsid w:val="002F7E4C"/>
    <w:rsid w:val="00304D9C"/>
    <w:rsid w:val="00306B43"/>
    <w:rsid w:val="003077BF"/>
    <w:rsid w:val="00334956"/>
    <w:rsid w:val="00341E69"/>
    <w:rsid w:val="003420C0"/>
    <w:rsid w:val="00351C7E"/>
    <w:rsid w:val="003643AA"/>
    <w:rsid w:val="00396876"/>
    <w:rsid w:val="003A307D"/>
    <w:rsid w:val="003C701D"/>
    <w:rsid w:val="003D3012"/>
    <w:rsid w:val="003D43B9"/>
    <w:rsid w:val="003D74CE"/>
    <w:rsid w:val="003E4625"/>
    <w:rsid w:val="003F0BE5"/>
    <w:rsid w:val="003F4DD6"/>
    <w:rsid w:val="003F4F11"/>
    <w:rsid w:val="004009A2"/>
    <w:rsid w:val="00412D37"/>
    <w:rsid w:val="00413B76"/>
    <w:rsid w:val="00435559"/>
    <w:rsid w:val="00440878"/>
    <w:rsid w:val="0044126D"/>
    <w:rsid w:val="0044785B"/>
    <w:rsid w:val="00450728"/>
    <w:rsid w:val="0047092A"/>
    <w:rsid w:val="004A41BB"/>
    <w:rsid w:val="004A6034"/>
    <w:rsid w:val="004B5D56"/>
    <w:rsid w:val="004C1CD3"/>
    <w:rsid w:val="004C2F7B"/>
    <w:rsid w:val="00503C2B"/>
    <w:rsid w:val="00511591"/>
    <w:rsid w:val="0052158B"/>
    <w:rsid w:val="005231AE"/>
    <w:rsid w:val="00524516"/>
    <w:rsid w:val="00537AC3"/>
    <w:rsid w:val="00543666"/>
    <w:rsid w:val="00571EE0"/>
    <w:rsid w:val="0058640F"/>
    <w:rsid w:val="00593A8D"/>
    <w:rsid w:val="0059475D"/>
    <w:rsid w:val="005B1A79"/>
    <w:rsid w:val="005D1A0D"/>
    <w:rsid w:val="005D7406"/>
    <w:rsid w:val="005F5B54"/>
    <w:rsid w:val="006135E5"/>
    <w:rsid w:val="0061524A"/>
    <w:rsid w:val="0062160F"/>
    <w:rsid w:val="0062569E"/>
    <w:rsid w:val="0063313D"/>
    <w:rsid w:val="00650723"/>
    <w:rsid w:val="00653A68"/>
    <w:rsid w:val="0066320D"/>
    <w:rsid w:val="00666AFD"/>
    <w:rsid w:val="0068090D"/>
    <w:rsid w:val="00690E9C"/>
    <w:rsid w:val="006A48D8"/>
    <w:rsid w:val="006D1D51"/>
    <w:rsid w:val="006D7055"/>
    <w:rsid w:val="006F0C5C"/>
    <w:rsid w:val="00707497"/>
    <w:rsid w:val="0072642A"/>
    <w:rsid w:val="0073009F"/>
    <w:rsid w:val="007316A7"/>
    <w:rsid w:val="00732B82"/>
    <w:rsid w:val="00737C1C"/>
    <w:rsid w:val="0074790E"/>
    <w:rsid w:val="00776129"/>
    <w:rsid w:val="00781D1C"/>
    <w:rsid w:val="007950D1"/>
    <w:rsid w:val="007A45D6"/>
    <w:rsid w:val="007B4D16"/>
    <w:rsid w:val="007D0360"/>
    <w:rsid w:val="007E2028"/>
    <w:rsid w:val="008240AD"/>
    <w:rsid w:val="00834F8A"/>
    <w:rsid w:val="00846F8D"/>
    <w:rsid w:val="008547AC"/>
    <w:rsid w:val="00866B96"/>
    <w:rsid w:val="00871FFF"/>
    <w:rsid w:val="0087632A"/>
    <w:rsid w:val="00877BE2"/>
    <w:rsid w:val="00891AED"/>
    <w:rsid w:val="008B70FA"/>
    <w:rsid w:val="008D29B9"/>
    <w:rsid w:val="008D57FC"/>
    <w:rsid w:val="008D58AE"/>
    <w:rsid w:val="008E1133"/>
    <w:rsid w:val="008E7F96"/>
    <w:rsid w:val="008F6526"/>
    <w:rsid w:val="008F736C"/>
    <w:rsid w:val="009136AD"/>
    <w:rsid w:val="00915218"/>
    <w:rsid w:val="00921357"/>
    <w:rsid w:val="00931CDA"/>
    <w:rsid w:val="0093531D"/>
    <w:rsid w:val="0095277B"/>
    <w:rsid w:val="00966408"/>
    <w:rsid w:val="00966DF2"/>
    <w:rsid w:val="0097319F"/>
    <w:rsid w:val="00981152"/>
    <w:rsid w:val="00994CB6"/>
    <w:rsid w:val="00995B35"/>
    <w:rsid w:val="009A4AD9"/>
    <w:rsid w:val="009A7A84"/>
    <w:rsid w:val="009C4412"/>
    <w:rsid w:val="009C5309"/>
    <w:rsid w:val="009D6058"/>
    <w:rsid w:val="009E6CF2"/>
    <w:rsid w:val="009F1D80"/>
    <w:rsid w:val="009F4C83"/>
    <w:rsid w:val="00A0243D"/>
    <w:rsid w:val="00A074C6"/>
    <w:rsid w:val="00A07C63"/>
    <w:rsid w:val="00A41C23"/>
    <w:rsid w:val="00A455B7"/>
    <w:rsid w:val="00A5287A"/>
    <w:rsid w:val="00A56D4F"/>
    <w:rsid w:val="00A6440D"/>
    <w:rsid w:val="00A666D7"/>
    <w:rsid w:val="00A76DF7"/>
    <w:rsid w:val="00A91E6E"/>
    <w:rsid w:val="00AB61CE"/>
    <w:rsid w:val="00AD6C1A"/>
    <w:rsid w:val="00AE5523"/>
    <w:rsid w:val="00B0203E"/>
    <w:rsid w:val="00B11E26"/>
    <w:rsid w:val="00B23030"/>
    <w:rsid w:val="00B23456"/>
    <w:rsid w:val="00B45C65"/>
    <w:rsid w:val="00B5150D"/>
    <w:rsid w:val="00B57C09"/>
    <w:rsid w:val="00B626E7"/>
    <w:rsid w:val="00B6518A"/>
    <w:rsid w:val="00B65A3A"/>
    <w:rsid w:val="00B76059"/>
    <w:rsid w:val="00B83A56"/>
    <w:rsid w:val="00B84827"/>
    <w:rsid w:val="00B84D8A"/>
    <w:rsid w:val="00B91744"/>
    <w:rsid w:val="00B9561C"/>
    <w:rsid w:val="00B959B7"/>
    <w:rsid w:val="00BA5A0D"/>
    <w:rsid w:val="00BB6567"/>
    <w:rsid w:val="00BC2674"/>
    <w:rsid w:val="00BC5549"/>
    <w:rsid w:val="00BD6374"/>
    <w:rsid w:val="00BD710E"/>
    <w:rsid w:val="00BE1FE7"/>
    <w:rsid w:val="00BF504F"/>
    <w:rsid w:val="00BF778F"/>
    <w:rsid w:val="00C15084"/>
    <w:rsid w:val="00C25308"/>
    <w:rsid w:val="00C762EB"/>
    <w:rsid w:val="00C80603"/>
    <w:rsid w:val="00CC48B1"/>
    <w:rsid w:val="00CD2393"/>
    <w:rsid w:val="00CD4DD1"/>
    <w:rsid w:val="00CF5ABB"/>
    <w:rsid w:val="00D0228F"/>
    <w:rsid w:val="00D45410"/>
    <w:rsid w:val="00D50EAD"/>
    <w:rsid w:val="00D6237A"/>
    <w:rsid w:val="00D669F9"/>
    <w:rsid w:val="00D7567C"/>
    <w:rsid w:val="00D86B03"/>
    <w:rsid w:val="00D96D8A"/>
    <w:rsid w:val="00DD1D75"/>
    <w:rsid w:val="00DE199A"/>
    <w:rsid w:val="00E0399E"/>
    <w:rsid w:val="00E0642D"/>
    <w:rsid w:val="00E17F40"/>
    <w:rsid w:val="00E3017C"/>
    <w:rsid w:val="00E5277E"/>
    <w:rsid w:val="00E61B0B"/>
    <w:rsid w:val="00E7186F"/>
    <w:rsid w:val="00E71C8C"/>
    <w:rsid w:val="00E84B5E"/>
    <w:rsid w:val="00EB3214"/>
    <w:rsid w:val="00ED6A9D"/>
    <w:rsid w:val="00EE318C"/>
    <w:rsid w:val="00F10251"/>
    <w:rsid w:val="00F22173"/>
    <w:rsid w:val="00F2296F"/>
    <w:rsid w:val="00F371A7"/>
    <w:rsid w:val="00F56D4A"/>
    <w:rsid w:val="00F63215"/>
    <w:rsid w:val="00F6578F"/>
    <w:rsid w:val="00F86C3F"/>
    <w:rsid w:val="00F94E5B"/>
    <w:rsid w:val="00FA3021"/>
    <w:rsid w:val="00FC37B4"/>
    <w:rsid w:val="00FD0D7B"/>
    <w:rsid w:val="00FD1E43"/>
    <w:rsid w:val="00FD5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4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D1D51"/>
    <w:rPr>
      <w:lang w:val="en-US" w:eastAsia="en-US"/>
    </w:rPr>
  </w:style>
  <w:style w:type="character" w:styleId="Hyperlink">
    <w:name w:val="Hyperlink"/>
    <w:basedOn w:val="DefaultParagraphFont"/>
    <w:uiPriority w:val="99"/>
    <w:rsid w:val="006D1D51"/>
    <w:rPr>
      <w:rFonts w:cs="Times New Roman"/>
      <w:color w:val="396FA9"/>
      <w:u w:val="none"/>
      <w:effect w:val="none"/>
    </w:rPr>
  </w:style>
  <w:style w:type="paragraph" w:styleId="NormalWeb">
    <w:name w:val="Normal (Web)"/>
    <w:basedOn w:val="Normal"/>
    <w:uiPriority w:val="99"/>
    <w:semiHidden/>
    <w:rsid w:val="00CF5A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Emphasis">
    <w:name w:val="Emphasis"/>
    <w:basedOn w:val="DefaultParagraphFont"/>
    <w:uiPriority w:val="99"/>
    <w:qFormat/>
    <w:locked/>
    <w:rsid w:val="0027003A"/>
    <w:rPr>
      <w:rFonts w:ascii="Times New Roman" w:hAnsi="Times New Roman" w:cs="Times New Roman"/>
      <w:i/>
      <w:iCs/>
    </w:rPr>
  </w:style>
  <w:style w:type="character" w:styleId="FollowedHyperlink">
    <w:name w:val="FollowedHyperlink"/>
    <w:basedOn w:val="DefaultParagraphFont"/>
    <w:uiPriority w:val="99"/>
    <w:rsid w:val="005D1A0D"/>
    <w:rPr>
      <w:rFonts w:cs="Times New Roman"/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231A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4516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231A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3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3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3961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2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2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2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2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3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3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3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3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3964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4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4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5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5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6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6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7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7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8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8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8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8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9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3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396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4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4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5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5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5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6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6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6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72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7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7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7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8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8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8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9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3969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3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duccionesparaelcamino.blogspot.com.a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ryon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1077</Words>
  <Characters>5925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PATRONES CUÁNTICOS</dc:title>
  <dc:subject/>
  <dc:creator>Graciela</dc:creator>
  <cp:keywords/>
  <dc:description/>
  <cp:lastModifiedBy>Graciela</cp:lastModifiedBy>
  <cp:revision>2</cp:revision>
  <dcterms:created xsi:type="dcterms:W3CDTF">2017-06-29T18:30:00Z</dcterms:created>
  <dcterms:modified xsi:type="dcterms:W3CDTF">2017-06-29T18:30:00Z</dcterms:modified>
</cp:coreProperties>
</file>