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E65" w:rsidRPr="007D0617" w:rsidRDefault="000F2E65" w:rsidP="00304D9C">
      <w:pPr>
        <w:pStyle w:val="NoSpacing"/>
        <w:jc w:val="center"/>
        <w:rPr>
          <w:rFonts w:ascii="Trebuchet MS" w:hAnsi="Trebuchet MS" w:cs="Arial"/>
          <w:b/>
          <w:smallCaps/>
          <w:shadow/>
          <w:sz w:val="36"/>
          <w:szCs w:val="36"/>
          <w:lang w:val="es-AR"/>
        </w:rPr>
      </w:pPr>
      <w:r w:rsidRPr="007D0617">
        <w:rPr>
          <w:rFonts w:ascii="Trebuchet MS" w:hAnsi="Trebuchet MS" w:cs="Arial"/>
          <w:b/>
          <w:smallCaps/>
          <w:shadow/>
          <w:sz w:val="36"/>
          <w:szCs w:val="36"/>
          <w:lang w:val="es-AR"/>
        </w:rPr>
        <w:t>Canalización en vivo de Kryon por Lee Carroll</w:t>
      </w:r>
    </w:p>
    <w:p w:rsidR="000F2E65" w:rsidRPr="00751D3B" w:rsidRDefault="000F2E65" w:rsidP="00751D3B">
      <w:pPr>
        <w:spacing w:after="120"/>
        <w:jc w:val="center"/>
        <w:rPr>
          <w:rFonts w:ascii="Arial" w:hAnsi="Arial" w:cs="Arial"/>
          <w:sz w:val="20"/>
          <w:szCs w:val="20"/>
        </w:rPr>
      </w:pPr>
      <w:r>
        <w:rPr>
          <w:b/>
          <w:bCs/>
          <w:color w:val="000000"/>
        </w:rPr>
        <w:t>Ante la Hermandad Femenina Lemuriana</w:t>
      </w:r>
      <w:r>
        <w:rPr>
          <w:b/>
          <w:bCs/>
          <w:color w:val="000000"/>
        </w:rPr>
        <w:br/>
      </w:r>
      <w:r w:rsidRPr="00751D3B">
        <w:rPr>
          <w:rFonts w:ascii="Arial" w:hAnsi="Arial" w:cs="Arial"/>
          <w:sz w:val="20"/>
          <w:szCs w:val="20"/>
        </w:rPr>
        <w:t>Wilmington, North Carolina, 10 de marzo de 2018</w:t>
      </w:r>
    </w:p>
    <w:p w:rsidR="000F2E65" w:rsidRPr="001029AC" w:rsidRDefault="000F2E65" w:rsidP="001029AC">
      <w:pPr>
        <w:jc w:val="center"/>
      </w:pPr>
      <w:hyperlink r:id="rId7" w:history="1">
        <w:r w:rsidRPr="00306B43">
          <w:rPr>
            <w:rStyle w:val="Hyperlink"/>
            <w:rFonts w:ascii="Arial" w:hAnsi="Arial" w:cs="Arial"/>
            <w:kern w:val="36"/>
            <w:sz w:val="20"/>
            <w:szCs w:val="20"/>
            <w:lang w:val="es-ES"/>
          </w:rPr>
          <w:t>www.kryon.com</w:t>
        </w:r>
      </w:hyperlink>
    </w:p>
    <w:p w:rsidR="000F2E65" w:rsidRDefault="000F2E65" w:rsidP="00E84B5E">
      <w:pPr>
        <w:pStyle w:val="NoSpacing"/>
        <w:rPr>
          <w:rFonts w:ascii="Arial" w:hAnsi="Arial" w:cs="Arial"/>
          <w:sz w:val="20"/>
          <w:szCs w:val="20"/>
          <w:lang w:val="es-ES"/>
        </w:rPr>
      </w:pP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Saludos, queridas damas, Yo Soy Kryon del Servicio Magnético.</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 xml:space="preserve">Y mi socio se aleja.  Ustedes son la Hermandad Femenina. La definición misma está cambiando, así como la madurez de lo que hacen y por qué lo hacen también empieza a cambiar. </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Si echan una mirada sobre esto, desde el comienzo, unos pocos años atrás hasta ahora, ha crecido. Tiene que empezar despacio,  tenía que empezar a identificarse, y a darse la historia, a lo largo de semanas y semanas, para llegar a un punto en que ahora empieza a transformarse. Ustedes empiezan a hacer cosas más parecidas a lo que hacían en Lemuria. De modo que examinamos eso, una vez más.</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Algunas de las cosas que les cuento son polémicas, porque se podría decir que atentan contra la cultura de hoy en día. Resumiendo, justo antes de hablar sobre Lemuria, para quienes están escuchando pero no están aquí presentes, Mele´ha dio un resumen, y yo vuelvo a darlo.</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En la canalización anterior yo describí esto: no hubo hermandad masculina en Lemuria, nunca. La Hermandad ni siquiera se llamaba así. Ustedes no tenían una reunión a la que asistían que se llamara Hermandad Femenina. En cambio existía una relación entre las mujeres. Las mujeres sabían por qué estaban allí; la sacralidad, los círculos sagrados, el tiempo de los partos, todas estas cosas combinadas con otras que ellas hacían, formaban la hermandad femenina.</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Incluso les hemos contado que había ocasiones en que ustedes ciertamente honraban a los hombres, y también les contamos que había ocasiones en que los hombres las honraban a ustedes. Todo eso es parte de la hermandad femenina.</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Ahora vayamos por un momento a Lemuria a mirar esto. Voy a repasar. Los hombres nunca quisieron hacer lo que hacían ustedes. Y les dije que era casi extraño, como que los hombres quisieran igualdad y dieran a luz. Nunca jamás hubieran pedido semejante cosa. Cada género entendía qué  hacía mejor, y eso hacía. No había ningún deseo, en absoluto, de mirar al otro género y decir, "Vaya, ¿cuándo es nuestra oportunidad?" Ustedes estaban muy complacidas y felices con la sacralidad chamánica que brindaban a todos.</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Luego hay algo que tal vez no hemos discutido. Cuando se juntaban entre mujeres, no todo lo que hacían era sagrado, ni todo lo que hacían era enseñar; se ayudaban unas a otras, se aconsejaban entre sí.  Se aconsejaban debido a lo que los hombres hacían y no hacían, en la relación normal que tenían con los hombres.</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Una de las cuestiones, les diré, una de las cuestiones es que los hombres querían algo. Ahora bien, esto no duró tanto tiempo, pero una generación tras otra esto surgía. Ellos decían: "¿Es posible que yo pueda estar allí para ver nacer a mi hijo?"  Ahora bien; en el día de hoy se les da la bienvenida y se los invita. No se los invitaba en Lemuria, porque eso era cosa de mujeres. Les conté esto antes: nacimiento bajo el agua, rodeadas por mujeres cantando. Así era. El niño sale así; el niño oye la energía materna, siente la energía materna, conoce las amigas a su alrededor, siente la calidez del agua; todas estas cosas, la costumbre absolutamente tradicional, y así permanecía. Pero ustedes tenían que aconsejar a los hombres, para que ellos supieran por qué. Había ocasiones en que ustedes tenían que aconsejar a otras mujeres debido a lo que los hombres querían, pero eso nunca era ser una mujer. De modo que lo que digo es que había una normalidad, incluso en las relaciones, en los consejos, entre hombres y mujeres.</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La Hermandad Femenina estaba aparte.  Dicho esto, una vez hecho el resumen en cuanto a que no había hermandad masculina, que ellos no querían que la hubiera, sí les he dicho que había ocasiones para el honor. La semana pasada las invité a cambiar algo.</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En lugar de la idea de  crear hermandades masculinas para igualdad, sugerí que los hicieran entrar por un rato. Mele´ha oyó eso, y eso es lo que ustedes van a hacer por primera vez esta noche. Mele´ha ha presentado un plan, una manera de homenaje, una quietud, para que ellos puedan sentir lo que es.</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Les daré algunas ideas: los hombres están aquí porque quieren estar. Cada uno de los hombres que entre, como ustedes, ha estado en el otro género. Todos los hombres que entrarán, en algún nivel han disfrutado de la hermandad femenina. ¿Pensaron en eso?  Aquí ustedes no están separando a los géneros; están honrando al sistema. Se honra su disposición a comprenderlas, su disposición a decir: "Se nos está ocurriendo que las mujeres realmente debieran ser las que portan la antorcha sagrada; ¿quién mejor?" Y es un homenaje que ustedes les retribuyen diciendo "Gracias por el honor. Gracias por ser quienes son. Gracias por ser nuestros compañeros en la vida."</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Por primera vez. No atenta contra ninguna tradición ni hermandad femenina. Ustedes lo hacían en Lemuria. Es hermoso. La Hermandad Femenina empieza a crecer, empieza a tener la madurez de las cosas que hacían en el pasado y trasladarla a las cosas que harían ahora, que son culturalmente apropiadas, con comprensión.</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Esta ceremonia también crecerá; tal vez llegue un momento en que ustedes les digan algo a ellos, de modo apropiado.  Déjenme darles una pista: en todo lo que hagan, nunca les pidan a ellos que digan algo (</w:t>
      </w:r>
      <w:r w:rsidRPr="00751D3B">
        <w:rPr>
          <w:rFonts w:ascii="Arial" w:hAnsi="Arial" w:cs="Arial"/>
          <w:i/>
          <w:sz w:val="20"/>
          <w:szCs w:val="20"/>
        </w:rPr>
        <w:t>se ríe</w:t>
      </w:r>
      <w:r w:rsidRPr="00751D3B">
        <w:rPr>
          <w:rFonts w:ascii="Arial" w:hAnsi="Arial" w:cs="Arial"/>
          <w:sz w:val="20"/>
          <w:szCs w:val="20"/>
        </w:rPr>
        <w:t>); ellos quieren que ustedes sean las que hablan. Lo esperan, y se incomodan si ustedes cambian ese arreglo.</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Pueden hacer todo su homenaje, si lo desean en voz alta, o en silencio; ellos se quedarán sentados y lo aceptarán. Que la energía que ustedes creen cambie los corazones de ellos. Que ellos puedan irse de este lugar, aun después de los pocos minutos en que estuvieron adentro, diciendo: "Eso se sintió muy bueno. Me gustó."  Tal vez inicie una nueva clase de relación sagrada entre hombres y mujeres, en que ustedes se enfrenten en homenaje y agradecimiento.</w:t>
      </w:r>
    </w:p>
    <w:p w:rsidR="000F2E65" w:rsidRPr="00751D3B" w:rsidRDefault="000F2E65" w:rsidP="00751D3B">
      <w:pPr>
        <w:spacing w:after="120"/>
        <w:jc w:val="both"/>
        <w:rPr>
          <w:rFonts w:ascii="Arial" w:hAnsi="Arial" w:cs="Arial"/>
          <w:sz w:val="20"/>
          <w:szCs w:val="20"/>
        </w:rPr>
      </w:pPr>
      <w:r w:rsidRPr="00751D3B">
        <w:rPr>
          <w:rFonts w:ascii="Arial" w:hAnsi="Arial" w:cs="Arial"/>
          <w:sz w:val="20"/>
          <w:szCs w:val="20"/>
        </w:rPr>
        <w:t>Que comience la ceremonia.</w:t>
      </w:r>
    </w:p>
    <w:p w:rsidR="000F2E65" w:rsidRPr="00E84B5E" w:rsidRDefault="000F2E65" w:rsidP="00FD0D7B">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0F2E65" w:rsidRPr="007D0617" w:rsidRDefault="000F2E65"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D0617">
        <w:rPr>
          <w:rFonts w:ascii="Brush Script Std" w:hAnsi="Brush Script Std"/>
          <w:sz w:val="52"/>
          <w:szCs w:val="52"/>
          <w:lang w:eastAsia="es-AR"/>
        </w:rPr>
        <w:t>Kryon</w:t>
      </w:r>
    </w:p>
    <w:p w:rsidR="000F2E65" w:rsidRPr="00E84B5E" w:rsidRDefault="000F2E65" w:rsidP="00E84B5E">
      <w:pPr>
        <w:pStyle w:val="NoSpacing"/>
        <w:rPr>
          <w:rFonts w:ascii="Arial" w:hAnsi="Arial" w:cs="Arial"/>
          <w:sz w:val="20"/>
          <w:szCs w:val="20"/>
          <w:lang w:val="es-AR"/>
        </w:rPr>
      </w:pPr>
    </w:p>
    <w:p w:rsidR="000F2E65" w:rsidRPr="00F56D4A" w:rsidRDefault="000F2E65" w:rsidP="00396876">
      <w:pPr>
        <w:spacing w:after="0"/>
      </w:pPr>
      <w:r w:rsidRPr="00E84B5E">
        <w:rPr>
          <w:rFonts w:ascii="Arial" w:hAnsi="Arial" w:cs="Arial"/>
          <w:sz w:val="20"/>
          <w:szCs w:val="20"/>
        </w:rPr>
        <w:t>© Lee Carroll</w:t>
      </w:r>
      <w:r>
        <w:rPr>
          <w:rFonts w:ascii="Arial" w:hAnsi="Arial" w:cs="Arial"/>
          <w:sz w:val="20"/>
          <w:szCs w:val="20"/>
        </w:rPr>
        <w:t xml:space="preserve"> </w:t>
      </w:r>
    </w:p>
    <w:p w:rsidR="000F2E65" w:rsidRPr="0063313D" w:rsidRDefault="000F2E65"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0F2E65" w:rsidRDefault="000F2E65" w:rsidP="0027003A">
      <w:pPr>
        <w:spacing w:after="0"/>
        <w:jc w:val="both"/>
        <w:rPr>
          <w:rFonts w:ascii="Arial" w:hAnsi="Arial" w:cs="Arial"/>
          <w:sz w:val="20"/>
          <w:szCs w:val="20"/>
        </w:rPr>
      </w:pPr>
    </w:p>
    <w:p w:rsidR="000F2E65" w:rsidRDefault="000F2E65"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0F2E65" w:rsidRPr="00BF504F" w:rsidRDefault="000F2E65" w:rsidP="00BF504F">
      <w:pPr>
        <w:jc w:val="center"/>
        <w:rPr>
          <w:rFonts w:ascii="Arial" w:hAnsi="Arial" w:cs="Arial"/>
          <w:sz w:val="20"/>
          <w:szCs w:val="20"/>
        </w:rPr>
      </w:pPr>
    </w:p>
    <w:sectPr w:rsidR="000F2E65"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2E65" w:rsidRDefault="000F2E65">
      <w:r>
        <w:separator/>
      </w:r>
    </w:p>
  </w:endnote>
  <w:endnote w:type="continuationSeparator" w:id="0">
    <w:p w:rsidR="000F2E65" w:rsidRDefault="000F2E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E65" w:rsidRDefault="000F2E6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F2E65" w:rsidRDefault="000F2E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2E65" w:rsidRDefault="000F2E65"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0F2E65" w:rsidRDefault="000F2E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2E65" w:rsidRDefault="000F2E65">
      <w:r>
        <w:separator/>
      </w:r>
    </w:p>
  </w:footnote>
  <w:footnote w:type="continuationSeparator" w:id="0">
    <w:p w:rsidR="000F2E65" w:rsidRDefault="000F2E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C076EEC"/>
    <w:multiLevelType w:val="hybridMultilevel"/>
    <w:tmpl w:val="25BCFDAE"/>
    <w:lvl w:ilvl="0" w:tplc="9D30D9C8">
      <w:start w:val="1"/>
      <w:numFmt w:val="bullet"/>
      <w:lvlText w:val=""/>
      <w:lvlPicBulletId w:val="0"/>
      <w:lvlJc w:val="left"/>
      <w:pPr>
        <w:tabs>
          <w:tab w:val="num" w:pos="720"/>
        </w:tabs>
        <w:ind w:left="720" w:hanging="360"/>
      </w:pPr>
      <w:rPr>
        <w:rFonts w:ascii="Symbol" w:hAnsi="Symbol" w:hint="default"/>
      </w:rPr>
    </w:lvl>
    <w:lvl w:ilvl="1" w:tplc="772A1356" w:tentative="1">
      <w:start w:val="1"/>
      <w:numFmt w:val="bullet"/>
      <w:lvlText w:val=""/>
      <w:lvlJc w:val="left"/>
      <w:pPr>
        <w:tabs>
          <w:tab w:val="num" w:pos="1440"/>
        </w:tabs>
        <w:ind w:left="1440" w:hanging="360"/>
      </w:pPr>
      <w:rPr>
        <w:rFonts w:ascii="Symbol" w:hAnsi="Symbol" w:hint="default"/>
      </w:rPr>
    </w:lvl>
    <w:lvl w:ilvl="2" w:tplc="43C68CA8" w:tentative="1">
      <w:start w:val="1"/>
      <w:numFmt w:val="bullet"/>
      <w:lvlText w:val=""/>
      <w:lvlJc w:val="left"/>
      <w:pPr>
        <w:tabs>
          <w:tab w:val="num" w:pos="2160"/>
        </w:tabs>
        <w:ind w:left="2160" w:hanging="360"/>
      </w:pPr>
      <w:rPr>
        <w:rFonts w:ascii="Symbol" w:hAnsi="Symbol" w:hint="default"/>
      </w:rPr>
    </w:lvl>
    <w:lvl w:ilvl="3" w:tplc="7BD07F6E" w:tentative="1">
      <w:start w:val="1"/>
      <w:numFmt w:val="bullet"/>
      <w:lvlText w:val=""/>
      <w:lvlJc w:val="left"/>
      <w:pPr>
        <w:tabs>
          <w:tab w:val="num" w:pos="2880"/>
        </w:tabs>
        <w:ind w:left="2880" w:hanging="360"/>
      </w:pPr>
      <w:rPr>
        <w:rFonts w:ascii="Symbol" w:hAnsi="Symbol" w:hint="default"/>
      </w:rPr>
    </w:lvl>
    <w:lvl w:ilvl="4" w:tplc="3064C0DC" w:tentative="1">
      <w:start w:val="1"/>
      <w:numFmt w:val="bullet"/>
      <w:lvlText w:val=""/>
      <w:lvlJc w:val="left"/>
      <w:pPr>
        <w:tabs>
          <w:tab w:val="num" w:pos="3600"/>
        </w:tabs>
        <w:ind w:left="3600" w:hanging="360"/>
      </w:pPr>
      <w:rPr>
        <w:rFonts w:ascii="Symbol" w:hAnsi="Symbol" w:hint="default"/>
      </w:rPr>
    </w:lvl>
    <w:lvl w:ilvl="5" w:tplc="6DFCCAD6" w:tentative="1">
      <w:start w:val="1"/>
      <w:numFmt w:val="bullet"/>
      <w:lvlText w:val=""/>
      <w:lvlJc w:val="left"/>
      <w:pPr>
        <w:tabs>
          <w:tab w:val="num" w:pos="4320"/>
        </w:tabs>
        <w:ind w:left="4320" w:hanging="360"/>
      </w:pPr>
      <w:rPr>
        <w:rFonts w:ascii="Symbol" w:hAnsi="Symbol" w:hint="default"/>
      </w:rPr>
    </w:lvl>
    <w:lvl w:ilvl="6" w:tplc="282802AE" w:tentative="1">
      <w:start w:val="1"/>
      <w:numFmt w:val="bullet"/>
      <w:lvlText w:val=""/>
      <w:lvlJc w:val="left"/>
      <w:pPr>
        <w:tabs>
          <w:tab w:val="num" w:pos="5040"/>
        </w:tabs>
        <w:ind w:left="5040" w:hanging="360"/>
      </w:pPr>
      <w:rPr>
        <w:rFonts w:ascii="Symbol" w:hAnsi="Symbol" w:hint="default"/>
      </w:rPr>
    </w:lvl>
    <w:lvl w:ilvl="7" w:tplc="180490FE" w:tentative="1">
      <w:start w:val="1"/>
      <w:numFmt w:val="bullet"/>
      <w:lvlText w:val=""/>
      <w:lvlJc w:val="left"/>
      <w:pPr>
        <w:tabs>
          <w:tab w:val="num" w:pos="5760"/>
        </w:tabs>
        <w:ind w:left="5760" w:hanging="360"/>
      </w:pPr>
      <w:rPr>
        <w:rFonts w:ascii="Symbol" w:hAnsi="Symbol" w:hint="default"/>
      </w:rPr>
    </w:lvl>
    <w:lvl w:ilvl="8" w:tplc="00DAF5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E2E11"/>
    <w:rsid w:val="000F1C8F"/>
    <w:rsid w:val="000F2E65"/>
    <w:rsid w:val="000F69F5"/>
    <w:rsid w:val="001029AC"/>
    <w:rsid w:val="00102D3F"/>
    <w:rsid w:val="00105D54"/>
    <w:rsid w:val="001060DD"/>
    <w:rsid w:val="001069C9"/>
    <w:rsid w:val="001115EB"/>
    <w:rsid w:val="0013704C"/>
    <w:rsid w:val="001418D5"/>
    <w:rsid w:val="00142EDD"/>
    <w:rsid w:val="0016490A"/>
    <w:rsid w:val="00173BD6"/>
    <w:rsid w:val="0018225C"/>
    <w:rsid w:val="001912E1"/>
    <w:rsid w:val="00197C1E"/>
    <w:rsid w:val="001B79FD"/>
    <w:rsid w:val="001C1267"/>
    <w:rsid w:val="001E168B"/>
    <w:rsid w:val="001E34E5"/>
    <w:rsid w:val="001E68C7"/>
    <w:rsid w:val="001F114E"/>
    <w:rsid w:val="001F419A"/>
    <w:rsid w:val="00207D36"/>
    <w:rsid w:val="0021652B"/>
    <w:rsid w:val="00227124"/>
    <w:rsid w:val="0026703D"/>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54B1F"/>
    <w:rsid w:val="00357E24"/>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50BF4"/>
    <w:rsid w:val="0047092A"/>
    <w:rsid w:val="004A41BB"/>
    <w:rsid w:val="004A4D2F"/>
    <w:rsid w:val="004A6034"/>
    <w:rsid w:val="004B5D56"/>
    <w:rsid w:val="004C1CD3"/>
    <w:rsid w:val="004C2F7B"/>
    <w:rsid w:val="00503C2B"/>
    <w:rsid w:val="00511591"/>
    <w:rsid w:val="0052158B"/>
    <w:rsid w:val="005231AE"/>
    <w:rsid w:val="00524516"/>
    <w:rsid w:val="00537AC3"/>
    <w:rsid w:val="00543666"/>
    <w:rsid w:val="00571EE0"/>
    <w:rsid w:val="0058640F"/>
    <w:rsid w:val="00593A8D"/>
    <w:rsid w:val="0059475D"/>
    <w:rsid w:val="005B1A79"/>
    <w:rsid w:val="005C5438"/>
    <w:rsid w:val="005D1A0D"/>
    <w:rsid w:val="005D7406"/>
    <w:rsid w:val="005F5B54"/>
    <w:rsid w:val="006135E5"/>
    <w:rsid w:val="0061524A"/>
    <w:rsid w:val="0062160F"/>
    <w:rsid w:val="00623E7D"/>
    <w:rsid w:val="0062569E"/>
    <w:rsid w:val="0063313D"/>
    <w:rsid w:val="00650723"/>
    <w:rsid w:val="00653A68"/>
    <w:rsid w:val="0066320D"/>
    <w:rsid w:val="00666AFD"/>
    <w:rsid w:val="0068090D"/>
    <w:rsid w:val="00690E9C"/>
    <w:rsid w:val="006A48D8"/>
    <w:rsid w:val="006A6B17"/>
    <w:rsid w:val="006D1D51"/>
    <w:rsid w:val="006D7055"/>
    <w:rsid w:val="006F0C5C"/>
    <w:rsid w:val="00707497"/>
    <w:rsid w:val="00710D4B"/>
    <w:rsid w:val="0072642A"/>
    <w:rsid w:val="0073009F"/>
    <w:rsid w:val="007316A7"/>
    <w:rsid w:val="00732B82"/>
    <w:rsid w:val="00737C1C"/>
    <w:rsid w:val="0074790E"/>
    <w:rsid w:val="00751D3B"/>
    <w:rsid w:val="00776129"/>
    <w:rsid w:val="00781D1C"/>
    <w:rsid w:val="00782AEC"/>
    <w:rsid w:val="007950D1"/>
    <w:rsid w:val="007A0126"/>
    <w:rsid w:val="007A45D6"/>
    <w:rsid w:val="007B4D16"/>
    <w:rsid w:val="007D0360"/>
    <w:rsid w:val="007D0617"/>
    <w:rsid w:val="007E2028"/>
    <w:rsid w:val="008240AD"/>
    <w:rsid w:val="00834F8A"/>
    <w:rsid w:val="00846F8D"/>
    <w:rsid w:val="008547AC"/>
    <w:rsid w:val="00866B96"/>
    <w:rsid w:val="00871FFF"/>
    <w:rsid w:val="0087632A"/>
    <w:rsid w:val="00877BE2"/>
    <w:rsid w:val="00891AED"/>
    <w:rsid w:val="008B70FA"/>
    <w:rsid w:val="008D29B9"/>
    <w:rsid w:val="008D57FC"/>
    <w:rsid w:val="008D58AE"/>
    <w:rsid w:val="008E1133"/>
    <w:rsid w:val="008E7F96"/>
    <w:rsid w:val="008F6526"/>
    <w:rsid w:val="008F736C"/>
    <w:rsid w:val="00910CD9"/>
    <w:rsid w:val="009136AD"/>
    <w:rsid w:val="00915218"/>
    <w:rsid w:val="00916986"/>
    <w:rsid w:val="00921357"/>
    <w:rsid w:val="00931CDA"/>
    <w:rsid w:val="0093531D"/>
    <w:rsid w:val="0095277B"/>
    <w:rsid w:val="00966408"/>
    <w:rsid w:val="00966DF2"/>
    <w:rsid w:val="0097319F"/>
    <w:rsid w:val="009750FF"/>
    <w:rsid w:val="0097618B"/>
    <w:rsid w:val="00981152"/>
    <w:rsid w:val="00994CB6"/>
    <w:rsid w:val="00995B35"/>
    <w:rsid w:val="009A4AD9"/>
    <w:rsid w:val="009A7A84"/>
    <w:rsid w:val="009C4412"/>
    <w:rsid w:val="009C5309"/>
    <w:rsid w:val="009D6058"/>
    <w:rsid w:val="009E6CF2"/>
    <w:rsid w:val="009F1D80"/>
    <w:rsid w:val="009F4C83"/>
    <w:rsid w:val="00A0243D"/>
    <w:rsid w:val="00A074C6"/>
    <w:rsid w:val="00A07C63"/>
    <w:rsid w:val="00A41C23"/>
    <w:rsid w:val="00A455B7"/>
    <w:rsid w:val="00A5287A"/>
    <w:rsid w:val="00A53EC4"/>
    <w:rsid w:val="00A56D4F"/>
    <w:rsid w:val="00A572F5"/>
    <w:rsid w:val="00A6205F"/>
    <w:rsid w:val="00A6440D"/>
    <w:rsid w:val="00A666D7"/>
    <w:rsid w:val="00A76DF7"/>
    <w:rsid w:val="00A91E6E"/>
    <w:rsid w:val="00AB61CE"/>
    <w:rsid w:val="00AD6C1A"/>
    <w:rsid w:val="00AE5523"/>
    <w:rsid w:val="00B0203E"/>
    <w:rsid w:val="00B11E26"/>
    <w:rsid w:val="00B23030"/>
    <w:rsid w:val="00B23456"/>
    <w:rsid w:val="00B45C65"/>
    <w:rsid w:val="00B5150D"/>
    <w:rsid w:val="00B57C09"/>
    <w:rsid w:val="00B626E7"/>
    <w:rsid w:val="00B6518A"/>
    <w:rsid w:val="00B65A3A"/>
    <w:rsid w:val="00B76059"/>
    <w:rsid w:val="00B83A56"/>
    <w:rsid w:val="00B84827"/>
    <w:rsid w:val="00B84D8A"/>
    <w:rsid w:val="00B91744"/>
    <w:rsid w:val="00B9561C"/>
    <w:rsid w:val="00B959B7"/>
    <w:rsid w:val="00BA5A0D"/>
    <w:rsid w:val="00BB6567"/>
    <w:rsid w:val="00BC2674"/>
    <w:rsid w:val="00BC5549"/>
    <w:rsid w:val="00BD6374"/>
    <w:rsid w:val="00BD710E"/>
    <w:rsid w:val="00BE1FE7"/>
    <w:rsid w:val="00BF504F"/>
    <w:rsid w:val="00BF778F"/>
    <w:rsid w:val="00C15084"/>
    <w:rsid w:val="00C1618A"/>
    <w:rsid w:val="00C25308"/>
    <w:rsid w:val="00C762EB"/>
    <w:rsid w:val="00C80603"/>
    <w:rsid w:val="00C84813"/>
    <w:rsid w:val="00CC48B1"/>
    <w:rsid w:val="00CD2393"/>
    <w:rsid w:val="00CD4DD1"/>
    <w:rsid w:val="00CF5ABB"/>
    <w:rsid w:val="00D0228F"/>
    <w:rsid w:val="00D22689"/>
    <w:rsid w:val="00D45410"/>
    <w:rsid w:val="00D50EAD"/>
    <w:rsid w:val="00D6237A"/>
    <w:rsid w:val="00D669F9"/>
    <w:rsid w:val="00D7567C"/>
    <w:rsid w:val="00D86B03"/>
    <w:rsid w:val="00D91126"/>
    <w:rsid w:val="00D96D8A"/>
    <w:rsid w:val="00DC7787"/>
    <w:rsid w:val="00DD1D75"/>
    <w:rsid w:val="00DE199A"/>
    <w:rsid w:val="00E0399E"/>
    <w:rsid w:val="00E0642D"/>
    <w:rsid w:val="00E17F40"/>
    <w:rsid w:val="00E3017C"/>
    <w:rsid w:val="00E5277E"/>
    <w:rsid w:val="00E61B0B"/>
    <w:rsid w:val="00E7186F"/>
    <w:rsid w:val="00E71C8C"/>
    <w:rsid w:val="00E84B5E"/>
    <w:rsid w:val="00EB3214"/>
    <w:rsid w:val="00ED6A9D"/>
    <w:rsid w:val="00EE318C"/>
    <w:rsid w:val="00EE6F31"/>
    <w:rsid w:val="00F10251"/>
    <w:rsid w:val="00F22173"/>
    <w:rsid w:val="00F2296F"/>
    <w:rsid w:val="00F371A7"/>
    <w:rsid w:val="00F56D4A"/>
    <w:rsid w:val="00F63215"/>
    <w:rsid w:val="00F6578F"/>
    <w:rsid w:val="00F86C3F"/>
    <w:rsid w:val="00F94E5B"/>
    <w:rsid w:val="00FA3021"/>
    <w:rsid w:val="00FA4E42"/>
    <w:rsid w:val="00FC37B4"/>
    <w:rsid w:val="00FD0D7B"/>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1132140788">
      <w:marLeft w:val="0"/>
      <w:marRight w:val="0"/>
      <w:marTop w:val="0"/>
      <w:marBottom w:val="0"/>
      <w:divBdr>
        <w:top w:val="none" w:sz="0" w:space="0" w:color="auto"/>
        <w:left w:val="none" w:sz="0" w:space="0" w:color="auto"/>
        <w:bottom w:val="none" w:sz="0" w:space="0" w:color="auto"/>
        <w:right w:val="none" w:sz="0" w:space="0" w:color="auto"/>
      </w:divBdr>
    </w:div>
    <w:div w:id="1132140789">
      <w:marLeft w:val="0"/>
      <w:marRight w:val="0"/>
      <w:marTop w:val="0"/>
      <w:marBottom w:val="0"/>
      <w:divBdr>
        <w:top w:val="none" w:sz="0" w:space="0" w:color="auto"/>
        <w:left w:val="none" w:sz="0" w:space="0" w:color="auto"/>
        <w:bottom w:val="none" w:sz="0" w:space="0" w:color="auto"/>
        <w:right w:val="none" w:sz="0" w:space="0" w:color="auto"/>
      </w:divBdr>
    </w:div>
    <w:div w:id="1132140791">
      <w:marLeft w:val="0"/>
      <w:marRight w:val="0"/>
      <w:marTop w:val="0"/>
      <w:marBottom w:val="0"/>
      <w:divBdr>
        <w:top w:val="none" w:sz="0" w:space="0" w:color="auto"/>
        <w:left w:val="none" w:sz="0" w:space="0" w:color="auto"/>
        <w:bottom w:val="none" w:sz="0" w:space="0" w:color="auto"/>
        <w:right w:val="none" w:sz="0" w:space="0" w:color="auto"/>
      </w:divBdr>
      <w:divsChild>
        <w:div w:id="1132140790">
          <w:marLeft w:val="0"/>
          <w:marRight w:val="0"/>
          <w:marTop w:val="0"/>
          <w:marBottom w:val="0"/>
          <w:divBdr>
            <w:top w:val="none" w:sz="0" w:space="0" w:color="auto"/>
            <w:left w:val="none" w:sz="0" w:space="0" w:color="auto"/>
            <w:bottom w:val="none" w:sz="0" w:space="0" w:color="auto"/>
            <w:right w:val="none" w:sz="0" w:space="0" w:color="auto"/>
          </w:divBdr>
          <w:divsChild>
            <w:div w:id="1132140811">
              <w:marLeft w:val="0"/>
              <w:marRight w:val="0"/>
              <w:marTop w:val="0"/>
              <w:marBottom w:val="0"/>
              <w:divBdr>
                <w:top w:val="none" w:sz="0" w:space="0" w:color="auto"/>
                <w:left w:val="none" w:sz="0" w:space="0" w:color="auto"/>
                <w:bottom w:val="none" w:sz="0" w:space="0" w:color="auto"/>
                <w:right w:val="none" w:sz="0" w:space="0" w:color="auto"/>
              </w:divBdr>
              <w:divsChild>
                <w:div w:id="11321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140805">
      <w:marLeft w:val="0"/>
      <w:marRight w:val="0"/>
      <w:marTop w:val="0"/>
      <w:marBottom w:val="0"/>
      <w:divBdr>
        <w:top w:val="none" w:sz="0" w:space="0" w:color="auto"/>
        <w:left w:val="none" w:sz="0" w:space="0" w:color="auto"/>
        <w:bottom w:val="none" w:sz="0" w:space="0" w:color="auto"/>
        <w:right w:val="none" w:sz="0" w:space="0" w:color="auto"/>
      </w:divBdr>
      <w:divsChild>
        <w:div w:id="1132140801">
          <w:marLeft w:val="0"/>
          <w:marRight w:val="0"/>
          <w:marTop w:val="0"/>
          <w:marBottom w:val="0"/>
          <w:divBdr>
            <w:top w:val="none" w:sz="0" w:space="0" w:color="auto"/>
            <w:left w:val="none" w:sz="0" w:space="0" w:color="auto"/>
            <w:bottom w:val="none" w:sz="0" w:space="0" w:color="auto"/>
            <w:right w:val="none" w:sz="0" w:space="0" w:color="auto"/>
          </w:divBdr>
          <w:divsChild>
            <w:div w:id="1132140800">
              <w:marLeft w:val="0"/>
              <w:marRight w:val="0"/>
              <w:marTop w:val="0"/>
              <w:marBottom w:val="0"/>
              <w:divBdr>
                <w:top w:val="none" w:sz="0" w:space="0" w:color="auto"/>
                <w:left w:val="none" w:sz="0" w:space="0" w:color="auto"/>
                <w:bottom w:val="none" w:sz="0" w:space="0" w:color="auto"/>
                <w:right w:val="none" w:sz="0" w:space="0" w:color="auto"/>
              </w:divBdr>
              <w:divsChild>
                <w:div w:id="113214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140809">
      <w:marLeft w:val="0"/>
      <w:marRight w:val="0"/>
      <w:marTop w:val="0"/>
      <w:marBottom w:val="0"/>
      <w:divBdr>
        <w:top w:val="none" w:sz="0" w:space="0" w:color="auto"/>
        <w:left w:val="none" w:sz="0" w:space="0" w:color="auto"/>
        <w:bottom w:val="none" w:sz="0" w:space="0" w:color="auto"/>
        <w:right w:val="none" w:sz="0" w:space="0" w:color="auto"/>
      </w:divBdr>
      <w:divsChild>
        <w:div w:id="1132140813">
          <w:marLeft w:val="0"/>
          <w:marRight w:val="0"/>
          <w:marTop w:val="0"/>
          <w:marBottom w:val="0"/>
          <w:divBdr>
            <w:top w:val="none" w:sz="0" w:space="0" w:color="auto"/>
            <w:left w:val="none" w:sz="0" w:space="0" w:color="auto"/>
            <w:bottom w:val="none" w:sz="0" w:space="0" w:color="auto"/>
            <w:right w:val="none" w:sz="0" w:space="0" w:color="auto"/>
          </w:divBdr>
          <w:divsChild>
            <w:div w:id="1132140808">
              <w:marLeft w:val="0"/>
              <w:marRight w:val="0"/>
              <w:marTop w:val="0"/>
              <w:marBottom w:val="0"/>
              <w:divBdr>
                <w:top w:val="none" w:sz="0" w:space="0" w:color="auto"/>
                <w:left w:val="none" w:sz="0" w:space="0" w:color="auto"/>
                <w:bottom w:val="none" w:sz="0" w:space="0" w:color="auto"/>
                <w:right w:val="none" w:sz="0" w:space="0" w:color="auto"/>
              </w:divBdr>
              <w:divsChild>
                <w:div w:id="1132140793">
                  <w:marLeft w:val="0"/>
                  <w:marRight w:val="0"/>
                  <w:marTop w:val="0"/>
                  <w:marBottom w:val="0"/>
                  <w:divBdr>
                    <w:top w:val="none" w:sz="0" w:space="0" w:color="auto"/>
                    <w:left w:val="none" w:sz="0" w:space="0" w:color="auto"/>
                    <w:bottom w:val="none" w:sz="0" w:space="0" w:color="auto"/>
                    <w:right w:val="none" w:sz="0" w:space="0" w:color="auto"/>
                  </w:divBdr>
                  <w:divsChild>
                    <w:div w:id="1132140802">
                      <w:marLeft w:val="0"/>
                      <w:marRight w:val="0"/>
                      <w:marTop w:val="0"/>
                      <w:marBottom w:val="0"/>
                      <w:divBdr>
                        <w:top w:val="none" w:sz="0" w:space="0" w:color="auto"/>
                        <w:left w:val="none" w:sz="0" w:space="0" w:color="auto"/>
                        <w:bottom w:val="none" w:sz="0" w:space="0" w:color="auto"/>
                        <w:right w:val="none" w:sz="0" w:space="0" w:color="auto"/>
                      </w:divBdr>
                      <w:divsChild>
                        <w:div w:id="1132140792">
                          <w:marLeft w:val="0"/>
                          <w:marRight w:val="0"/>
                          <w:marTop w:val="0"/>
                          <w:marBottom w:val="240"/>
                          <w:divBdr>
                            <w:top w:val="none" w:sz="0" w:space="0" w:color="auto"/>
                            <w:left w:val="none" w:sz="0" w:space="0" w:color="auto"/>
                            <w:bottom w:val="none" w:sz="0" w:space="0" w:color="auto"/>
                            <w:right w:val="none" w:sz="0" w:space="0" w:color="auto"/>
                          </w:divBdr>
                        </w:div>
                        <w:div w:id="1132140794">
                          <w:marLeft w:val="0"/>
                          <w:marRight w:val="0"/>
                          <w:marTop w:val="0"/>
                          <w:marBottom w:val="240"/>
                          <w:divBdr>
                            <w:top w:val="none" w:sz="0" w:space="0" w:color="auto"/>
                            <w:left w:val="none" w:sz="0" w:space="0" w:color="auto"/>
                            <w:bottom w:val="none" w:sz="0" w:space="0" w:color="auto"/>
                            <w:right w:val="none" w:sz="0" w:space="0" w:color="auto"/>
                          </w:divBdr>
                        </w:div>
                        <w:div w:id="1132140795">
                          <w:marLeft w:val="0"/>
                          <w:marRight w:val="0"/>
                          <w:marTop w:val="0"/>
                          <w:marBottom w:val="240"/>
                          <w:divBdr>
                            <w:top w:val="none" w:sz="0" w:space="0" w:color="auto"/>
                            <w:left w:val="none" w:sz="0" w:space="0" w:color="auto"/>
                            <w:bottom w:val="none" w:sz="0" w:space="0" w:color="auto"/>
                            <w:right w:val="none" w:sz="0" w:space="0" w:color="auto"/>
                          </w:divBdr>
                        </w:div>
                        <w:div w:id="1132140796">
                          <w:marLeft w:val="0"/>
                          <w:marRight w:val="0"/>
                          <w:marTop w:val="0"/>
                          <w:marBottom w:val="240"/>
                          <w:divBdr>
                            <w:top w:val="none" w:sz="0" w:space="0" w:color="auto"/>
                            <w:left w:val="none" w:sz="0" w:space="0" w:color="auto"/>
                            <w:bottom w:val="none" w:sz="0" w:space="0" w:color="auto"/>
                            <w:right w:val="none" w:sz="0" w:space="0" w:color="auto"/>
                          </w:divBdr>
                        </w:div>
                        <w:div w:id="1132140797">
                          <w:marLeft w:val="0"/>
                          <w:marRight w:val="0"/>
                          <w:marTop w:val="0"/>
                          <w:marBottom w:val="240"/>
                          <w:divBdr>
                            <w:top w:val="none" w:sz="0" w:space="0" w:color="auto"/>
                            <w:left w:val="none" w:sz="0" w:space="0" w:color="auto"/>
                            <w:bottom w:val="none" w:sz="0" w:space="0" w:color="auto"/>
                            <w:right w:val="none" w:sz="0" w:space="0" w:color="auto"/>
                          </w:divBdr>
                        </w:div>
                        <w:div w:id="1132140799">
                          <w:marLeft w:val="0"/>
                          <w:marRight w:val="0"/>
                          <w:marTop w:val="0"/>
                          <w:marBottom w:val="240"/>
                          <w:divBdr>
                            <w:top w:val="none" w:sz="0" w:space="0" w:color="auto"/>
                            <w:left w:val="none" w:sz="0" w:space="0" w:color="auto"/>
                            <w:bottom w:val="none" w:sz="0" w:space="0" w:color="auto"/>
                            <w:right w:val="none" w:sz="0" w:space="0" w:color="auto"/>
                          </w:divBdr>
                        </w:div>
                        <w:div w:id="1132140803">
                          <w:marLeft w:val="0"/>
                          <w:marRight w:val="0"/>
                          <w:marTop w:val="0"/>
                          <w:marBottom w:val="240"/>
                          <w:divBdr>
                            <w:top w:val="none" w:sz="0" w:space="0" w:color="auto"/>
                            <w:left w:val="none" w:sz="0" w:space="0" w:color="auto"/>
                            <w:bottom w:val="none" w:sz="0" w:space="0" w:color="auto"/>
                            <w:right w:val="none" w:sz="0" w:space="0" w:color="auto"/>
                          </w:divBdr>
                        </w:div>
                        <w:div w:id="1132140804">
                          <w:marLeft w:val="0"/>
                          <w:marRight w:val="0"/>
                          <w:marTop w:val="0"/>
                          <w:marBottom w:val="240"/>
                          <w:divBdr>
                            <w:top w:val="none" w:sz="0" w:space="0" w:color="auto"/>
                            <w:left w:val="none" w:sz="0" w:space="0" w:color="auto"/>
                            <w:bottom w:val="none" w:sz="0" w:space="0" w:color="auto"/>
                            <w:right w:val="none" w:sz="0" w:space="0" w:color="auto"/>
                          </w:divBdr>
                        </w:div>
                        <w:div w:id="1132140806">
                          <w:marLeft w:val="0"/>
                          <w:marRight w:val="0"/>
                          <w:marTop w:val="0"/>
                          <w:marBottom w:val="240"/>
                          <w:divBdr>
                            <w:top w:val="none" w:sz="0" w:space="0" w:color="auto"/>
                            <w:left w:val="none" w:sz="0" w:space="0" w:color="auto"/>
                            <w:bottom w:val="none" w:sz="0" w:space="0" w:color="auto"/>
                            <w:right w:val="none" w:sz="0" w:space="0" w:color="auto"/>
                          </w:divBdr>
                        </w:div>
                        <w:div w:id="1132140807">
                          <w:marLeft w:val="0"/>
                          <w:marRight w:val="0"/>
                          <w:marTop w:val="0"/>
                          <w:marBottom w:val="240"/>
                          <w:divBdr>
                            <w:top w:val="none" w:sz="0" w:space="0" w:color="auto"/>
                            <w:left w:val="none" w:sz="0" w:space="0" w:color="auto"/>
                            <w:bottom w:val="none" w:sz="0" w:space="0" w:color="auto"/>
                            <w:right w:val="none" w:sz="0" w:space="0" w:color="auto"/>
                          </w:divBdr>
                        </w:div>
                        <w:div w:id="113214081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32140814">
      <w:marLeft w:val="0"/>
      <w:marRight w:val="0"/>
      <w:marTop w:val="0"/>
      <w:marBottom w:val="0"/>
      <w:divBdr>
        <w:top w:val="none" w:sz="0" w:space="0" w:color="auto"/>
        <w:left w:val="none" w:sz="0" w:space="0" w:color="auto"/>
        <w:bottom w:val="none" w:sz="0" w:space="0" w:color="auto"/>
        <w:right w:val="none" w:sz="0" w:space="0" w:color="auto"/>
      </w:divBdr>
      <w:divsChild>
        <w:div w:id="1132140817">
          <w:marLeft w:val="0"/>
          <w:marRight w:val="0"/>
          <w:marTop w:val="0"/>
          <w:marBottom w:val="0"/>
          <w:divBdr>
            <w:top w:val="none" w:sz="0" w:space="0" w:color="auto"/>
            <w:left w:val="none" w:sz="0" w:space="0" w:color="auto"/>
            <w:bottom w:val="none" w:sz="0" w:space="0" w:color="auto"/>
            <w:right w:val="none" w:sz="0" w:space="0" w:color="auto"/>
          </w:divBdr>
          <w:divsChild>
            <w:div w:id="1132140815">
              <w:marLeft w:val="0"/>
              <w:marRight w:val="0"/>
              <w:marTop w:val="0"/>
              <w:marBottom w:val="0"/>
              <w:divBdr>
                <w:top w:val="none" w:sz="0" w:space="0" w:color="auto"/>
                <w:left w:val="none" w:sz="0" w:space="0" w:color="auto"/>
                <w:bottom w:val="none" w:sz="0" w:space="0" w:color="auto"/>
                <w:right w:val="none" w:sz="0" w:space="0" w:color="auto"/>
              </w:divBdr>
              <w:divsChild>
                <w:div w:id="113214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140838">
      <w:marLeft w:val="0"/>
      <w:marRight w:val="0"/>
      <w:marTop w:val="0"/>
      <w:marBottom w:val="0"/>
      <w:divBdr>
        <w:top w:val="none" w:sz="0" w:space="0" w:color="auto"/>
        <w:left w:val="none" w:sz="0" w:space="0" w:color="auto"/>
        <w:bottom w:val="none" w:sz="0" w:space="0" w:color="auto"/>
        <w:right w:val="none" w:sz="0" w:space="0" w:color="auto"/>
      </w:divBdr>
      <w:divsChild>
        <w:div w:id="1132140859">
          <w:marLeft w:val="0"/>
          <w:marRight w:val="0"/>
          <w:marTop w:val="0"/>
          <w:marBottom w:val="0"/>
          <w:divBdr>
            <w:top w:val="none" w:sz="0" w:space="0" w:color="auto"/>
            <w:left w:val="none" w:sz="0" w:space="0" w:color="auto"/>
            <w:bottom w:val="none" w:sz="0" w:space="0" w:color="auto"/>
            <w:right w:val="none" w:sz="0" w:space="0" w:color="auto"/>
          </w:divBdr>
          <w:divsChild>
            <w:div w:id="1132140839">
              <w:marLeft w:val="0"/>
              <w:marRight w:val="0"/>
              <w:marTop w:val="0"/>
              <w:marBottom w:val="0"/>
              <w:divBdr>
                <w:top w:val="none" w:sz="0" w:space="0" w:color="auto"/>
                <w:left w:val="none" w:sz="0" w:space="0" w:color="auto"/>
                <w:bottom w:val="none" w:sz="0" w:space="0" w:color="auto"/>
                <w:right w:val="none" w:sz="0" w:space="0" w:color="auto"/>
              </w:divBdr>
              <w:divsChild>
                <w:div w:id="1132140845">
                  <w:marLeft w:val="0"/>
                  <w:marRight w:val="0"/>
                  <w:marTop w:val="0"/>
                  <w:marBottom w:val="0"/>
                  <w:divBdr>
                    <w:top w:val="none" w:sz="0" w:space="0" w:color="auto"/>
                    <w:left w:val="none" w:sz="0" w:space="0" w:color="auto"/>
                    <w:bottom w:val="none" w:sz="0" w:space="0" w:color="auto"/>
                    <w:right w:val="none" w:sz="0" w:space="0" w:color="auto"/>
                  </w:divBdr>
                  <w:divsChild>
                    <w:div w:id="1132140840">
                      <w:marLeft w:val="0"/>
                      <w:marRight w:val="0"/>
                      <w:marTop w:val="0"/>
                      <w:marBottom w:val="0"/>
                      <w:divBdr>
                        <w:top w:val="none" w:sz="0" w:space="0" w:color="auto"/>
                        <w:left w:val="none" w:sz="0" w:space="0" w:color="auto"/>
                        <w:bottom w:val="none" w:sz="0" w:space="0" w:color="auto"/>
                        <w:right w:val="none" w:sz="0" w:space="0" w:color="auto"/>
                      </w:divBdr>
                      <w:divsChild>
                        <w:div w:id="1132140818">
                          <w:marLeft w:val="0"/>
                          <w:marRight w:val="0"/>
                          <w:marTop w:val="0"/>
                          <w:marBottom w:val="240"/>
                          <w:divBdr>
                            <w:top w:val="none" w:sz="0" w:space="0" w:color="auto"/>
                            <w:left w:val="none" w:sz="0" w:space="0" w:color="auto"/>
                            <w:bottom w:val="none" w:sz="0" w:space="0" w:color="auto"/>
                            <w:right w:val="none" w:sz="0" w:space="0" w:color="auto"/>
                          </w:divBdr>
                        </w:div>
                        <w:div w:id="1132140819">
                          <w:marLeft w:val="0"/>
                          <w:marRight w:val="0"/>
                          <w:marTop w:val="0"/>
                          <w:marBottom w:val="240"/>
                          <w:divBdr>
                            <w:top w:val="none" w:sz="0" w:space="0" w:color="auto"/>
                            <w:left w:val="none" w:sz="0" w:space="0" w:color="auto"/>
                            <w:bottom w:val="none" w:sz="0" w:space="0" w:color="auto"/>
                            <w:right w:val="none" w:sz="0" w:space="0" w:color="auto"/>
                          </w:divBdr>
                        </w:div>
                        <w:div w:id="1132140821">
                          <w:marLeft w:val="0"/>
                          <w:marRight w:val="0"/>
                          <w:marTop w:val="0"/>
                          <w:marBottom w:val="240"/>
                          <w:divBdr>
                            <w:top w:val="none" w:sz="0" w:space="0" w:color="auto"/>
                            <w:left w:val="none" w:sz="0" w:space="0" w:color="auto"/>
                            <w:bottom w:val="none" w:sz="0" w:space="0" w:color="auto"/>
                            <w:right w:val="none" w:sz="0" w:space="0" w:color="auto"/>
                          </w:divBdr>
                        </w:div>
                        <w:div w:id="1132140826">
                          <w:marLeft w:val="0"/>
                          <w:marRight w:val="0"/>
                          <w:marTop w:val="0"/>
                          <w:marBottom w:val="240"/>
                          <w:divBdr>
                            <w:top w:val="none" w:sz="0" w:space="0" w:color="auto"/>
                            <w:left w:val="none" w:sz="0" w:space="0" w:color="auto"/>
                            <w:bottom w:val="none" w:sz="0" w:space="0" w:color="auto"/>
                            <w:right w:val="none" w:sz="0" w:space="0" w:color="auto"/>
                          </w:divBdr>
                        </w:div>
                        <w:div w:id="1132140828">
                          <w:marLeft w:val="0"/>
                          <w:marRight w:val="0"/>
                          <w:marTop w:val="0"/>
                          <w:marBottom w:val="240"/>
                          <w:divBdr>
                            <w:top w:val="none" w:sz="0" w:space="0" w:color="auto"/>
                            <w:left w:val="none" w:sz="0" w:space="0" w:color="auto"/>
                            <w:bottom w:val="none" w:sz="0" w:space="0" w:color="auto"/>
                            <w:right w:val="none" w:sz="0" w:space="0" w:color="auto"/>
                          </w:divBdr>
                        </w:div>
                        <w:div w:id="1132140830">
                          <w:marLeft w:val="0"/>
                          <w:marRight w:val="0"/>
                          <w:marTop w:val="0"/>
                          <w:marBottom w:val="240"/>
                          <w:divBdr>
                            <w:top w:val="none" w:sz="0" w:space="0" w:color="auto"/>
                            <w:left w:val="none" w:sz="0" w:space="0" w:color="auto"/>
                            <w:bottom w:val="none" w:sz="0" w:space="0" w:color="auto"/>
                            <w:right w:val="none" w:sz="0" w:space="0" w:color="auto"/>
                          </w:divBdr>
                        </w:div>
                        <w:div w:id="1132140831">
                          <w:marLeft w:val="0"/>
                          <w:marRight w:val="0"/>
                          <w:marTop w:val="0"/>
                          <w:marBottom w:val="240"/>
                          <w:divBdr>
                            <w:top w:val="none" w:sz="0" w:space="0" w:color="auto"/>
                            <w:left w:val="none" w:sz="0" w:space="0" w:color="auto"/>
                            <w:bottom w:val="none" w:sz="0" w:space="0" w:color="auto"/>
                            <w:right w:val="none" w:sz="0" w:space="0" w:color="auto"/>
                          </w:divBdr>
                        </w:div>
                        <w:div w:id="1132140832">
                          <w:marLeft w:val="0"/>
                          <w:marRight w:val="0"/>
                          <w:marTop w:val="0"/>
                          <w:marBottom w:val="240"/>
                          <w:divBdr>
                            <w:top w:val="none" w:sz="0" w:space="0" w:color="auto"/>
                            <w:left w:val="none" w:sz="0" w:space="0" w:color="auto"/>
                            <w:bottom w:val="none" w:sz="0" w:space="0" w:color="auto"/>
                            <w:right w:val="none" w:sz="0" w:space="0" w:color="auto"/>
                          </w:divBdr>
                        </w:div>
                        <w:div w:id="1132140835">
                          <w:marLeft w:val="0"/>
                          <w:marRight w:val="0"/>
                          <w:marTop w:val="0"/>
                          <w:marBottom w:val="240"/>
                          <w:divBdr>
                            <w:top w:val="none" w:sz="0" w:space="0" w:color="auto"/>
                            <w:left w:val="none" w:sz="0" w:space="0" w:color="auto"/>
                            <w:bottom w:val="none" w:sz="0" w:space="0" w:color="auto"/>
                            <w:right w:val="none" w:sz="0" w:space="0" w:color="auto"/>
                          </w:divBdr>
                        </w:div>
                        <w:div w:id="1132140836">
                          <w:marLeft w:val="0"/>
                          <w:marRight w:val="0"/>
                          <w:marTop w:val="0"/>
                          <w:marBottom w:val="240"/>
                          <w:divBdr>
                            <w:top w:val="none" w:sz="0" w:space="0" w:color="auto"/>
                            <w:left w:val="none" w:sz="0" w:space="0" w:color="auto"/>
                            <w:bottom w:val="none" w:sz="0" w:space="0" w:color="auto"/>
                            <w:right w:val="none" w:sz="0" w:space="0" w:color="auto"/>
                          </w:divBdr>
                        </w:div>
                        <w:div w:id="1132140844">
                          <w:marLeft w:val="0"/>
                          <w:marRight w:val="0"/>
                          <w:marTop w:val="0"/>
                          <w:marBottom w:val="240"/>
                          <w:divBdr>
                            <w:top w:val="none" w:sz="0" w:space="0" w:color="auto"/>
                            <w:left w:val="none" w:sz="0" w:space="0" w:color="auto"/>
                            <w:bottom w:val="none" w:sz="0" w:space="0" w:color="auto"/>
                            <w:right w:val="none" w:sz="0" w:space="0" w:color="auto"/>
                          </w:divBdr>
                        </w:div>
                        <w:div w:id="1132140852">
                          <w:marLeft w:val="0"/>
                          <w:marRight w:val="0"/>
                          <w:marTop w:val="0"/>
                          <w:marBottom w:val="240"/>
                          <w:divBdr>
                            <w:top w:val="none" w:sz="0" w:space="0" w:color="auto"/>
                            <w:left w:val="none" w:sz="0" w:space="0" w:color="auto"/>
                            <w:bottom w:val="none" w:sz="0" w:space="0" w:color="auto"/>
                            <w:right w:val="none" w:sz="0" w:space="0" w:color="auto"/>
                          </w:divBdr>
                        </w:div>
                        <w:div w:id="1132140853">
                          <w:marLeft w:val="0"/>
                          <w:marRight w:val="0"/>
                          <w:marTop w:val="0"/>
                          <w:marBottom w:val="240"/>
                          <w:divBdr>
                            <w:top w:val="none" w:sz="0" w:space="0" w:color="auto"/>
                            <w:left w:val="none" w:sz="0" w:space="0" w:color="auto"/>
                            <w:bottom w:val="none" w:sz="0" w:space="0" w:color="auto"/>
                            <w:right w:val="none" w:sz="0" w:space="0" w:color="auto"/>
                          </w:divBdr>
                        </w:div>
                        <w:div w:id="1132140856">
                          <w:marLeft w:val="0"/>
                          <w:marRight w:val="0"/>
                          <w:marTop w:val="0"/>
                          <w:marBottom w:val="240"/>
                          <w:divBdr>
                            <w:top w:val="none" w:sz="0" w:space="0" w:color="auto"/>
                            <w:left w:val="none" w:sz="0" w:space="0" w:color="auto"/>
                            <w:bottom w:val="none" w:sz="0" w:space="0" w:color="auto"/>
                            <w:right w:val="none" w:sz="0" w:space="0" w:color="auto"/>
                          </w:divBdr>
                        </w:div>
                        <w:div w:id="1132140860">
                          <w:marLeft w:val="0"/>
                          <w:marRight w:val="0"/>
                          <w:marTop w:val="0"/>
                          <w:marBottom w:val="240"/>
                          <w:divBdr>
                            <w:top w:val="none" w:sz="0" w:space="0" w:color="auto"/>
                            <w:left w:val="none" w:sz="0" w:space="0" w:color="auto"/>
                            <w:bottom w:val="none" w:sz="0" w:space="0" w:color="auto"/>
                            <w:right w:val="none" w:sz="0" w:space="0" w:color="auto"/>
                          </w:divBdr>
                        </w:div>
                        <w:div w:id="1132140862">
                          <w:marLeft w:val="0"/>
                          <w:marRight w:val="0"/>
                          <w:marTop w:val="0"/>
                          <w:marBottom w:val="240"/>
                          <w:divBdr>
                            <w:top w:val="none" w:sz="0" w:space="0" w:color="auto"/>
                            <w:left w:val="none" w:sz="0" w:space="0" w:color="auto"/>
                            <w:bottom w:val="none" w:sz="0" w:space="0" w:color="auto"/>
                            <w:right w:val="none" w:sz="0" w:space="0" w:color="auto"/>
                          </w:divBdr>
                        </w:div>
                        <w:div w:id="1132140863">
                          <w:marLeft w:val="0"/>
                          <w:marRight w:val="0"/>
                          <w:marTop w:val="0"/>
                          <w:marBottom w:val="240"/>
                          <w:divBdr>
                            <w:top w:val="none" w:sz="0" w:space="0" w:color="auto"/>
                            <w:left w:val="none" w:sz="0" w:space="0" w:color="auto"/>
                            <w:bottom w:val="none" w:sz="0" w:space="0" w:color="auto"/>
                            <w:right w:val="none" w:sz="0" w:space="0" w:color="auto"/>
                          </w:divBdr>
                        </w:div>
                        <w:div w:id="113214086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32140861">
      <w:marLeft w:val="0"/>
      <w:marRight w:val="0"/>
      <w:marTop w:val="0"/>
      <w:marBottom w:val="0"/>
      <w:divBdr>
        <w:top w:val="none" w:sz="0" w:space="0" w:color="auto"/>
        <w:left w:val="none" w:sz="0" w:space="0" w:color="auto"/>
        <w:bottom w:val="none" w:sz="0" w:space="0" w:color="auto"/>
        <w:right w:val="none" w:sz="0" w:space="0" w:color="auto"/>
      </w:divBdr>
      <w:divsChild>
        <w:div w:id="1132140842">
          <w:marLeft w:val="0"/>
          <w:marRight w:val="0"/>
          <w:marTop w:val="0"/>
          <w:marBottom w:val="0"/>
          <w:divBdr>
            <w:top w:val="none" w:sz="0" w:space="0" w:color="auto"/>
            <w:left w:val="none" w:sz="0" w:space="0" w:color="auto"/>
            <w:bottom w:val="none" w:sz="0" w:space="0" w:color="auto"/>
            <w:right w:val="none" w:sz="0" w:space="0" w:color="auto"/>
          </w:divBdr>
          <w:divsChild>
            <w:div w:id="1132140850">
              <w:marLeft w:val="0"/>
              <w:marRight w:val="0"/>
              <w:marTop w:val="0"/>
              <w:marBottom w:val="0"/>
              <w:divBdr>
                <w:top w:val="none" w:sz="0" w:space="0" w:color="auto"/>
                <w:left w:val="none" w:sz="0" w:space="0" w:color="auto"/>
                <w:bottom w:val="none" w:sz="0" w:space="0" w:color="auto"/>
                <w:right w:val="none" w:sz="0" w:space="0" w:color="auto"/>
              </w:divBdr>
              <w:divsChild>
                <w:div w:id="1132140854">
                  <w:marLeft w:val="0"/>
                  <w:marRight w:val="0"/>
                  <w:marTop w:val="0"/>
                  <w:marBottom w:val="0"/>
                  <w:divBdr>
                    <w:top w:val="none" w:sz="0" w:space="0" w:color="auto"/>
                    <w:left w:val="none" w:sz="0" w:space="0" w:color="auto"/>
                    <w:bottom w:val="none" w:sz="0" w:space="0" w:color="auto"/>
                    <w:right w:val="none" w:sz="0" w:space="0" w:color="auto"/>
                  </w:divBdr>
                  <w:divsChild>
                    <w:div w:id="1132140825">
                      <w:marLeft w:val="0"/>
                      <w:marRight w:val="0"/>
                      <w:marTop w:val="0"/>
                      <w:marBottom w:val="0"/>
                      <w:divBdr>
                        <w:top w:val="none" w:sz="0" w:space="0" w:color="auto"/>
                        <w:left w:val="none" w:sz="0" w:space="0" w:color="auto"/>
                        <w:bottom w:val="none" w:sz="0" w:space="0" w:color="auto"/>
                        <w:right w:val="none" w:sz="0" w:space="0" w:color="auto"/>
                      </w:divBdr>
                      <w:divsChild>
                        <w:div w:id="1132140820">
                          <w:marLeft w:val="0"/>
                          <w:marRight w:val="0"/>
                          <w:marTop w:val="0"/>
                          <w:marBottom w:val="240"/>
                          <w:divBdr>
                            <w:top w:val="none" w:sz="0" w:space="0" w:color="auto"/>
                            <w:left w:val="none" w:sz="0" w:space="0" w:color="auto"/>
                            <w:bottom w:val="none" w:sz="0" w:space="0" w:color="auto"/>
                            <w:right w:val="none" w:sz="0" w:space="0" w:color="auto"/>
                          </w:divBdr>
                        </w:div>
                        <w:div w:id="1132140822">
                          <w:marLeft w:val="0"/>
                          <w:marRight w:val="0"/>
                          <w:marTop w:val="0"/>
                          <w:marBottom w:val="240"/>
                          <w:divBdr>
                            <w:top w:val="none" w:sz="0" w:space="0" w:color="auto"/>
                            <w:left w:val="none" w:sz="0" w:space="0" w:color="auto"/>
                            <w:bottom w:val="none" w:sz="0" w:space="0" w:color="auto"/>
                            <w:right w:val="none" w:sz="0" w:space="0" w:color="auto"/>
                          </w:divBdr>
                        </w:div>
                        <w:div w:id="1132140823">
                          <w:marLeft w:val="0"/>
                          <w:marRight w:val="0"/>
                          <w:marTop w:val="0"/>
                          <w:marBottom w:val="240"/>
                          <w:divBdr>
                            <w:top w:val="none" w:sz="0" w:space="0" w:color="auto"/>
                            <w:left w:val="none" w:sz="0" w:space="0" w:color="auto"/>
                            <w:bottom w:val="none" w:sz="0" w:space="0" w:color="auto"/>
                            <w:right w:val="none" w:sz="0" w:space="0" w:color="auto"/>
                          </w:divBdr>
                        </w:div>
                        <w:div w:id="1132140824">
                          <w:marLeft w:val="0"/>
                          <w:marRight w:val="0"/>
                          <w:marTop w:val="0"/>
                          <w:marBottom w:val="240"/>
                          <w:divBdr>
                            <w:top w:val="none" w:sz="0" w:space="0" w:color="auto"/>
                            <w:left w:val="none" w:sz="0" w:space="0" w:color="auto"/>
                            <w:bottom w:val="none" w:sz="0" w:space="0" w:color="auto"/>
                            <w:right w:val="none" w:sz="0" w:space="0" w:color="auto"/>
                          </w:divBdr>
                        </w:div>
                        <w:div w:id="1132140827">
                          <w:marLeft w:val="0"/>
                          <w:marRight w:val="0"/>
                          <w:marTop w:val="0"/>
                          <w:marBottom w:val="240"/>
                          <w:divBdr>
                            <w:top w:val="none" w:sz="0" w:space="0" w:color="auto"/>
                            <w:left w:val="none" w:sz="0" w:space="0" w:color="auto"/>
                            <w:bottom w:val="none" w:sz="0" w:space="0" w:color="auto"/>
                            <w:right w:val="none" w:sz="0" w:space="0" w:color="auto"/>
                          </w:divBdr>
                        </w:div>
                        <w:div w:id="1132140829">
                          <w:marLeft w:val="0"/>
                          <w:marRight w:val="0"/>
                          <w:marTop w:val="0"/>
                          <w:marBottom w:val="240"/>
                          <w:divBdr>
                            <w:top w:val="none" w:sz="0" w:space="0" w:color="auto"/>
                            <w:left w:val="none" w:sz="0" w:space="0" w:color="auto"/>
                            <w:bottom w:val="none" w:sz="0" w:space="0" w:color="auto"/>
                            <w:right w:val="none" w:sz="0" w:space="0" w:color="auto"/>
                          </w:divBdr>
                        </w:div>
                        <w:div w:id="1132140833">
                          <w:marLeft w:val="0"/>
                          <w:marRight w:val="0"/>
                          <w:marTop w:val="0"/>
                          <w:marBottom w:val="240"/>
                          <w:divBdr>
                            <w:top w:val="none" w:sz="0" w:space="0" w:color="auto"/>
                            <w:left w:val="none" w:sz="0" w:space="0" w:color="auto"/>
                            <w:bottom w:val="none" w:sz="0" w:space="0" w:color="auto"/>
                            <w:right w:val="none" w:sz="0" w:space="0" w:color="auto"/>
                          </w:divBdr>
                        </w:div>
                        <w:div w:id="1132140834">
                          <w:marLeft w:val="0"/>
                          <w:marRight w:val="0"/>
                          <w:marTop w:val="0"/>
                          <w:marBottom w:val="240"/>
                          <w:divBdr>
                            <w:top w:val="none" w:sz="0" w:space="0" w:color="auto"/>
                            <w:left w:val="none" w:sz="0" w:space="0" w:color="auto"/>
                            <w:bottom w:val="none" w:sz="0" w:space="0" w:color="auto"/>
                            <w:right w:val="none" w:sz="0" w:space="0" w:color="auto"/>
                          </w:divBdr>
                        </w:div>
                        <w:div w:id="1132140837">
                          <w:marLeft w:val="0"/>
                          <w:marRight w:val="0"/>
                          <w:marTop w:val="0"/>
                          <w:marBottom w:val="240"/>
                          <w:divBdr>
                            <w:top w:val="none" w:sz="0" w:space="0" w:color="auto"/>
                            <w:left w:val="none" w:sz="0" w:space="0" w:color="auto"/>
                            <w:bottom w:val="none" w:sz="0" w:space="0" w:color="auto"/>
                            <w:right w:val="none" w:sz="0" w:space="0" w:color="auto"/>
                          </w:divBdr>
                        </w:div>
                        <w:div w:id="1132140841">
                          <w:marLeft w:val="0"/>
                          <w:marRight w:val="0"/>
                          <w:marTop w:val="0"/>
                          <w:marBottom w:val="240"/>
                          <w:divBdr>
                            <w:top w:val="none" w:sz="0" w:space="0" w:color="auto"/>
                            <w:left w:val="none" w:sz="0" w:space="0" w:color="auto"/>
                            <w:bottom w:val="none" w:sz="0" w:space="0" w:color="auto"/>
                            <w:right w:val="none" w:sz="0" w:space="0" w:color="auto"/>
                          </w:divBdr>
                        </w:div>
                        <w:div w:id="1132140843">
                          <w:marLeft w:val="0"/>
                          <w:marRight w:val="0"/>
                          <w:marTop w:val="0"/>
                          <w:marBottom w:val="240"/>
                          <w:divBdr>
                            <w:top w:val="none" w:sz="0" w:space="0" w:color="auto"/>
                            <w:left w:val="none" w:sz="0" w:space="0" w:color="auto"/>
                            <w:bottom w:val="none" w:sz="0" w:space="0" w:color="auto"/>
                            <w:right w:val="none" w:sz="0" w:space="0" w:color="auto"/>
                          </w:divBdr>
                        </w:div>
                        <w:div w:id="1132140846">
                          <w:marLeft w:val="0"/>
                          <w:marRight w:val="0"/>
                          <w:marTop w:val="0"/>
                          <w:marBottom w:val="240"/>
                          <w:divBdr>
                            <w:top w:val="none" w:sz="0" w:space="0" w:color="auto"/>
                            <w:left w:val="none" w:sz="0" w:space="0" w:color="auto"/>
                            <w:bottom w:val="none" w:sz="0" w:space="0" w:color="auto"/>
                            <w:right w:val="none" w:sz="0" w:space="0" w:color="auto"/>
                          </w:divBdr>
                        </w:div>
                        <w:div w:id="1132140847">
                          <w:marLeft w:val="0"/>
                          <w:marRight w:val="0"/>
                          <w:marTop w:val="0"/>
                          <w:marBottom w:val="240"/>
                          <w:divBdr>
                            <w:top w:val="none" w:sz="0" w:space="0" w:color="auto"/>
                            <w:left w:val="none" w:sz="0" w:space="0" w:color="auto"/>
                            <w:bottom w:val="none" w:sz="0" w:space="0" w:color="auto"/>
                            <w:right w:val="none" w:sz="0" w:space="0" w:color="auto"/>
                          </w:divBdr>
                        </w:div>
                        <w:div w:id="1132140848">
                          <w:marLeft w:val="0"/>
                          <w:marRight w:val="0"/>
                          <w:marTop w:val="0"/>
                          <w:marBottom w:val="240"/>
                          <w:divBdr>
                            <w:top w:val="none" w:sz="0" w:space="0" w:color="auto"/>
                            <w:left w:val="none" w:sz="0" w:space="0" w:color="auto"/>
                            <w:bottom w:val="none" w:sz="0" w:space="0" w:color="auto"/>
                            <w:right w:val="none" w:sz="0" w:space="0" w:color="auto"/>
                          </w:divBdr>
                        </w:div>
                        <w:div w:id="1132140849">
                          <w:marLeft w:val="0"/>
                          <w:marRight w:val="0"/>
                          <w:marTop w:val="0"/>
                          <w:marBottom w:val="240"/>
                          <w:divBdr>
                            <w:top w:val="none" w:sz="0" w:space="0" w:color="auto"/>
                            <w:left w:val="none" w:sz="0" w:space="0" w:color="auto"/>
                            <w:bottom w:val="none" w:sz="0" w:space="0" w:color="auto"/>
                            <w:right w:val="none" w:sz="0" w:space="0" w:color="auto"/>
                          </w:divBdr>
                        </w:div>
                        <w:div w:id="1132140851">
                          <w:marLeft w:val="0"/>
                          <w:marRight w:val="0"/>
                          <w:marTop w:val="0"/>
                          <w:marBottom w:val="240"/>
                          <w:divBdr>
                            <w:top w:val="none" w:sz="0" w:space="0" w:color="auto"/>
                            <w:left w:val="none" w:sz="0" w:space="0" w:color="auto"/>
                            <w:bottom w:val="none" w:sz="0" w:space="0" w:color="auto"/>
                            <w:right w:val="none" w:sz="0" w:space="0" w:color="auto"/>
                          </w:divBdr>
                        </w:div>
                        <w:div w:id="1132140855">
                          <w:marLeft w:val="0"/>
                          <w:marRight w:val="0"/>
                          <w:marTop w:val="0"/>
                          <w:marBottom w:val="240"/>
                          <w:divBdr>
                            <w:top w:val="none" w:sz="0" w:space="0" w:color="auto"/>
                            <w:left w:val="none" w:sz="0" w:space="0" w:color="auto"/>
                            <w:bottom w:val="none" w:sz="0" w:space="0" w:color="auto"/>
                            <w:right w:val="none" w:sz="0" w:space="0" w:color="auto"/>
                          </w:divBdr>
                        </w:div>
                        <w:div w:id="1132140857">
                          <w:marLeft w:val="0"/>
                          <w:marRight w:val="0"/>
                          <w:marTop w:val="0"/>
                          <w:marBottom w:val="240"/>
                          <w:divBdr>
                            <w:top w:val="none" w:sz="0" w:space="0" w:color="auto"/>
                            <w:left w:val="none" w:sz="0" w:space="0" w:color="auto"/>
                            <w:bottom w:val="none" w:sz="0" w:space="0" w:color="auto"/>
                            <w:right w:val="none" w:sz="0" w:space="0" w:color="auto"/>
                          </w:divBdr>
                        </w:div>
                        <w:div w:id="1132140858">
                          <w:marLeft w:val="0"/>
                          <w:marRight w:val="0"/>
                          <w:marTop w:val="0"/>
                          <w:marBottom w:val="240"/>
                          <w:divBdr>
                            <w:top w:val="none" w:sz="0" w:space="0" w:color="auto"/>
                            <w:left w:val="none" w:sz="0" w:space="0" w:color="auto"/>
                            <w:bottom w:val="none" w:sz="0" w:space="0" w:color="auto"/>
                            <w:right w:val="none" w:sz="0" w:space="0" w:color="auto"/>
                          </w:divBdr>
                        </w:div>
                        <w:div w:id="1132140864">
                          <w:marLeft w:val="0"/>
                          <w:marRight w:val="0"/>
                          <w:marTop w:val="0"/>
                          <w:marBottom w:val="240"/>
                          <w:divBdr>
                            <w:top w:val="none" w:sz="0" w:space="0" w:color="auto"/>
                            <w:left w:val="none" w:sz="0" w:space="0" w:color="auto"/>
                            <w:bottom w:val="none" w:sz="0" w:space="0" w:color="auto"/>
                            <w:right w:val="none" w:sz="0" w:space="0" w:color="auto"/>
                          </w:divBdr>
                        </w:div>
                        <w:div w:id="11321408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32140867">
      <w:marLeft w:val="0"/>
      <w:marRight w:val="0"/>
      <w:marTop w:val="0"/>
      <w:marBottom w:val="0"/>
      <w:divBdr>
        <w:top w:val="none" w:sz="0" w:space="0" w:color="auto"/>
        <w:left w:val="none" w:sz="0" w:space="0" w:color="auto"/>
        <w:bottom w:val="none" w:sz="0" w:space="0" w:color="auto"/>
        <w:right w:val="none" w:sz="0" w:space="0" w:color="auto"/>
      </w:divBdr>
      <w:divsChild>
        <w:div w:id="1132140868">
          <w:marLeft w:val="0"/>
          <w:marRight w:val="0"/>
          <w:marTop w:val="0"/>
          <w:marBottom w:val="0"/>
          <w:divBdr>
            <w:top w:val="none" w:sz="0" w:space="0" w:color="auto"/>
            <w:left w:val="none" w:sz="0" w:space="0" w:color="auto"/>
            <w:bottom w:val="none" w:sz="0" w:space="0" w:color="auto"/>
            <w:right w:val="none" w:sz="0" w:space="0" w:color="auto"/>
          </w:divBdr>
        </w:div>
      </w:divsChild>
    </w:div>
    <w:div w:id="1132140870">
      <w:marLeft w:val="0"/>
      <w:marRight w:val="0"/>
      <w:marTop w:val="0"/>
      <w:marBottom w:val="0"/>
      <w:divBdr>
        <w:top w:val="none" w:sz="0" w:space="0" w:color="auto"/>
        <w:left w:val="none" w:sz="0" w:space="0" w:color="auto"/>
        <w:bottom w:val="none" w:sz="0" w:space="0" w:color="auto"/>
        <w:right w:val="none" w:sz="0" w:space="0" w:color="auto"/>
      </w:divBdr>
      <w:divsChild>
        <w:div w:id="1132140871">
          <w:marLeft w:val="0"/>
          <w:marRight w:val="0"/>
          <w:marTop w:val="0"/>
          <w:marBottom w:val="0"/>
          <w:divBdr>
            <w:top w:val="none" w:sz="0" w:space="0" w:color="auto"/>
            <w:left w:val="none" w:sz="0" w:space="0" w:color="auto"/>
            <w:bottom w:val="none" w:sz="0" w:space="0" w:color="auto"/>
            <w:right w:val="none" w:sz="0" w:space="0" w:color="auto"/>
          </w:divBdr>
          <w:divsChild>
            <w:div w:id="113214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1018</Words>
  <Characters>5602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2</cp:revision>
  <dcterms:created xsi:type="dcterms:W3CDTF">2018-04-29T12:54:00Z</dcterms:created>
  <dcterms:modified xsi:type="dcterms:W3CDTF">2018-04-29T12:54:00Z</dcterms:modified>
</cp:coreProperties>
</file>