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40" w:rsidRPr="005B1A79" w:rsidRDefault="00E17F40" w:rsidP="00304D9C">
      <w:pPr>
        <w:pStyle w:val="NoSpacing"/>
        <w:jc w:val="center"/>
        <w:rPr>
          <w:rFonts w:ascii="Trebuchet MS" w:hAnsi="Trebuchet MS" w:cs="Arial"/>
          <w:b/>
          <w:smallCaps/>
          <w:shadow/>
          <w:sz w:val="36"/>
          <w:szCs w:val="36"/>
          <w:lang w:val="es-AR"/>
        </w:rPr>
      </w:pPr>
      <w:r w:rsidRPr="005B1A79">
        <w:rPr>
          <w:rFonts w:ascii="Trebuchet MS" w:hAnsi="Trebuchet MS" w:cs="Arial"/>
          <w:b/>
          <w:smallCaps/>
          <w:shadow/>
          <w:sz w:val="36"/>
          <w:szCs w:val="36"/>
          <w:lang w:val="es-AR"/>
        </w:rPr>
        <w:t>Canalización en vivo de Kryon por Lee Carroll</w:t>
      </w:r>
    </w:p>
    <w:p w:rsidR="00E17F40" w:rsidRPr="00707497" w:rsidRDefault="00E17F40" w:rsidP="00707497">
      <w:pPr>
        <w:spacing w:after="0"/>
        <w:jc w:val="center"/>
      </w:pPr>
      <w:r>
        <w:rPr>
          <w:b/>
          <w:bCs/>
          <w:color w:val="000000"/>
        </w:rPr>
        <w:t>Ante la Hermandad Femenina Lemuriana</w:t>
      </w:r>
      <w:r>
        <w:rPr>
          <w:b/>
          <w:bCs/>
          <w:color w:val="000000"/>
        </w:rPr>
        <w:br/>
      </w:r>
      <w:r w:rsidRPr="00A0243D">
        <w:rPr>
          <w:b/>
        </w:rPr>
        <w:t>en</w:t>
      </w:r>
      <w:r w:rsidRPr="00707497">
        <w:t xml:space="preserve"> </w:t>
      </w:r>
      <w:r>
        <w:t>Grand Portland, Oregón, el 25  de Julio de 2016</w:t>
      </w:r>
    </w:p>
    <w:p w:rsidR="00E17F40" w:rsidRPr="00E84B5E" w:rsidRDefault="00E17F40" w:rsidP="00537AC3">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p>
    <w:p w:rsidR="00E17F40" w:rsidRDefault="00E17F40" w:rsidP="00E84B5E">
      <w:pPr>
        <w:pStyle w:val="NoSpacing"/>
        <w:rPr>
          <w:rFonts w:ascii="Arial" w:hAnsi="Arial" w:cs="Arial"/>
          <w:sz w:val="20"/>
          <w:szCs w:val="20"/>
          <w:lang w:val="es-ES"/>
        </w:rPr>
      </w:pPr>
    </w:p>
    <w:p w:rsidR="00E17F40" w:rsidRDefault="00E17F40" w:rsidP="00E84B5E">
      <w:pPr>
        <w:pStyle w:val="NoSpacing"/>
        <w:rPr>
          <w:rFonts w:ascii="Arial" w:hAnsi="Arial" w:cs="Arial"/>
          <w:sz w:val="20"/>
          <w:szCs w:val="20"/>
          <w:lang w:val="es-ES"/>
        </w:rPr>
      </w:pPr>
    </w:p>
    <w:p w:rsidR="00E17F40" w:rsidRDefault="00E17F40" w:rsidP="00E84B5E">
      <w:pPr>
        <w:pStyle w:val="NoSpacing"/>
        <w:rPr>
          <w:rFonts w:ascii="Arial" w:hAnsi="Arial" w:cs="Arial"/>
          <w:sz w:val="20"/>
          <w:szCs w:val="20"/>
          <w:lang w:val="es-ES"/>
        </w:rPr>
      </w:pPr>
    </w:p>
    <w:p w:rsidR="00E17F40" w:rsidRPr="003643AA" w:rsidRDefault="00E17F40" w:rsidP="003643AA">
      <w:pPr>
        <w:jc w:val="both"/>
        <w:rPr>
          <w:rFonts w:ascii="Arial" w:hAnsi="Arial" w:cs="Arial"/>
          <w:sz w:val="20"/>
          <w:szCs w:val="20"/>
        </w:rPr>
      </w:pPr>
      <w:r w:rsidRPr="003643AA">
        <w:rPr>
          <w:rFonts w:ascii="Arial" w:hAnsi="Arial" w:cs="Arial"/>
          <w:sz w:val="20"/>
          <w:szCs w:val="20"/>
        </w:rPr>
        <w:t xml:space="preserve">Saludos, queridas, Yo Soy Kryon del Servicio Magnético. </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Lo digo cada vez: mi socio se hace a un lado, lejos, lejos. Y otra vez les damos información que yo llamaré relacionada con la energía de esta noche. Cada vez que nos reunimos lo digo: mi socio no recuerda este mensaje. Es diferente en honor al género que está aquí, al chamanismo que está aquí, a la historia que está aquí; y repito que no es un secreto, es un homenaje.  También les decimos que no se dejen engañar por la voz masculina.</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 xml:space="preserve">El Espíritu no tiene género; para ustedes es difícil imaginar algo así, porque en el planeta y en su realidad, ustedes son de uno u otro género.  Pero uno y otro vienen con responsabilidades y acciones que se le asignan a uno o al otro.  Les dijimos otra vez que su </w:t>
      </w:r>
      <w:r>
        <w:rPr>
          <w:rFonts w:ascii="Arial" w:hAnsi="Arial" w:cs="Arial"/>
          <w:sz w:val="20"/>
          <w:szCs w:val="20"/>
        </w:rPr>
        <w:t>A</w:t>
      </w:r>
      <w:r w:rsidRPr="007B4D16">
        <w:rPr>
          <w:rFonts w:ascii="Arial" w:hAnsi="Arial" w:cs="Arial"/>
          <w:sz w:val="20"/>
          <w:szCs w:val="20"/>
        </w:rPr>
        <w:t>kash</w:t>
      </w:r>
      <w:r>
        <w:rPr>
          <w:rFonts w:ascii="Arial" w:hAnsi="Arial" w:cs="Arial"/>
          <w:sz w:val="20"/>
          <w:szCs w:val="20"/>
        </w:rPr>
        <w:t>a</w:t>
      </w:r>
      <w:r w:rsidRPr="007B4D16">
        <w:rPr>
          <w:rFonts w:ascii="Arial" w:hAnsi="Arial" w:cs="Arial"/>
          <w:sz w:val="20"/>
          <w:szCs w:val="20"/>
        </w:rPr>
        <w:t xml:space="preserve"> está lleno con lo que ustedes  podrían recordar, porque ustedes son los puestos indicadores para todos. El planeta está literalmente lleno de esto. Muchas, muchas generaciones de la humanidad participaron en el sistema en que se recurría a su género para buscar consejo.</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Y repetimos aún otra vez que es intuitivo que así sea, es natural que sea de esta manera. Lo antinatural es la manera de hoy en día.  ¿Pero no parecería más natural para toda la humanidad que la energía materna, la que da a luz y da consejo y ayuda a toda la humanidad a crecer, sea también aquella a quien recurrirían para las cosas espirituales?  ¡Es tan cómodo, tan natural! Tiene mucho sentido que todos los hombres lo hagan intuitivamente, automáticamente, ¡y lo hacían!</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 xml:space="preserve">Entonces, cuando piensan cómo era, en esta posición lineal en que están con la historia que tienen y la civilización, ustedes dirían "Bueno, ¿qué opinaban los hombres sobre eso?"  No opinaban nada; era la intuición; era natural. </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Ese es un tiempo que queremos que recuerden, queremos que ustedes lo recuerden porque las empoderará hoy, y de eso quiero hablar, quiero hablar de hoy.  Hemos hablado muy a menudo del pasado, y de lo que las trae aquí a preguntar si fueron parte de la Hermandad Lemuriana de algún tipo o si simplemente piensan que lo fueron. Quiero decirles algo que ustedes tienen en común, aquí sentadas.  Lo que tienen en común es un despertar akáshico.  Y ese despertar akáshico las impulsa justo lo suficiente para tener curiosidad de saber qué pasa.  Porque un alma antigua que hoy es mujer en esta energía, fue muchas veces mujer en aquel entonces.  Y aunque ustedes a lo largo de mucho tiempo cambien géneros, fueron mujeres suficiente tiempo cuando todas participaron en esto.  No en la Hermandad Femenina, sino en ser buscadas para pedir consejo espiritual.  Ahora esto está en su recordación, y es lo que las trae aquí.</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Entonces, por un momento olviden el detalle de si fueron realmente parte de una Hermandad en Lemuria. No importa.  Fueron parte de algo más grande que eso. Un tiempo en que su género era considerado, por la intuición que tenían, como las que guiaban a toda la humanidad en cuestiones espirituales. Empezó así, lo saben.  Les hemos contado esto antes; no es por error que los astrónomos, cuando decidieron nombrar a las constelaciones, eligieron las Siete Hermanas (</w:t>
      </w:r>
      <w:r w:rsidRPr="007B4D16">
        <w:rPr>
          <w:rFonts w:ascii="Arial" w:hAnsi="Arial" w:cs="Arial"/>
          <w:i/>
          <w:sz w:val="20"/>
          <w:szCs w:val="20"/>
        </w:rPr>
        <w:t>N.T. las Pléyades, en la mitología, las siete hijas de Atlas</w:t>
      </w:r>
      <w:r w:rsidRPr="007B4D16">
        <w:rPr>
          <w:rFonts w:ascii="Arial" w:hAnsi="Arial" w:cs="Arial"/>
          <w:sz w:val="20"/>
          <w:szCs w:val="20"/>
        </w:rPr>
        <w:t>). Era importante asignar el género correctamente, no fue al azar. Y desde las Siete Hermanas, que en realidad son nueve estrellas (</w:t>
      </w:r>
      <w:r w:rsidRPr="007B4D16">
        <w:rPr>
          <w:rFonts w:ascii="Arial" w:hAnsi="Arial" w:cs="Arial"/>
          <w:i/>
          <w:sz w:val="20"/>
          <w:szCs w:val="20"/>
        </w:rPr>
        <w:t>se ríe</w:t>
      </w:r>
      <w:r w:rsidRPr="007B4D16">
        <w:rPr>
          <w:rFonts w:ascii="Arial" w:hAnsi="Arial" w:cs="Arial"/>
          <w:sz w:val="20"/>
          <w:szCs w:val="20"/>
        </w:rPr>
        <w:t xml:space="preserve">), vinieron los pleyadianos, y los pleyadianos eran mujeres. Y se parecían a ustedes; eran un poco más altas, pero se parecían a ustedes. </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 xml:space="preserve">Y así se estableció el modelo, y la humanidad que ellas visitaron, incluso en Lemuria, todos vieron eso: el modo era que las mujeres portaban la sabiduría, y ahora ustedes están despertando a eso.  Eventualmente esto llevará a algún lugar, y la historia mirará hacia atrás, a la época del cambio, y dirá: Entre otras cosas, le brindó equilibrio al planeta. </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 xml:space="preserve">No es que las mujeres se hagan cargo otra vez de todo lo espiritual;  habría un lento equilibrio y un regreso de las mujeres a posiciones de consejeras.  Y el consejo vendría de quien tuviera gran intuición; de los dos géneros, la mejor intuición.  Eso es bien conocido, incluso hoy en día. </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Pero están despertando a algo que todas ustedes fueron. Y en ese despertar hay un sesgo, y de eso quiero hablar. ¿Qué hicieron con el despertar? El tema ha sido sugerido por Melli-ha, que antes de comenzar el mensaje pidió que se abordara este tema.  Y hay una razón para eso, porque ella también desea saber. La pregunta es: Durante esta nueva energía, cuando empiezan a despertar a cosas profundas, y saben que su vida ha cambiado para siempre, ¿qué hacen con eso? Podrían incluso decir: ¿Qué sigue ahora?  Un verdadero despertar akáshico es una realización que no tenían antes, que es sumamente real; ustedes reconocen, creen, que ciertamente fueron parte de algo más grandioso y más grande y diferente, y eso las cambia.</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Ahora bien, aquí está el sesgo. Nuevamente, en la singularidad humana, pasan por un proceso que es sumamente, yo diría, rectilíneo. Ustedes siempre llegan a un lugar que hace una pregunta lineal: ¿Qué voy a hacer con esto?  Cuando se gradúan en la universidad, o en el colegio secundario, o cualquier otra institución, se hace una ceremonia, una celebración con música, y en algún momento alguna persona mayor les pregunta, "Bueno, ahora que lograste todo esto, ¿qué vas a hacer con ello?" (</w:t>
      </w:r>
      <w:r w:rsidRPr="007B4D16">
        <w:rPr>
          <w:rFonts w:ascii="Arial" w:hAnsi="Arial" w:cs="Arial"/>
          <w:i/>
          <w:sz w:val="20"/>
          <w:szCs w:val="20"/>
        </w:rPr>
        <w:t>se ríe</w:t>
      </w:r>
      <w:r w:rsidRPr="007B4D16">
        <w:rPr>
          <w:rFonts w:ascii="Arial" w:hAnsi="Arial" w:cs="Arial"/>
          <w:sz w:val="20"/>
          <w:szCs w:val="20"/>
        </w:rPr>
        <w:t>). Y la respuesta es: "Bueno, creo que iré allá, y conseguiré este trabajo, creo que haré esto y aquello" y la premisa es que, ahora que te volviste inteligente, ¡debes hacer algo con ello!  Debes ser alguien; debes aplicarlo.</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 xml:space="preserve">Yo tengo otra premisa para que consideren, de modo que retrocedan conmigo y piensen en esto: algunas están teniendo un despertar akáshico y algunas están realmente sintiéndolo.  No permitan que ese sesgo haga la pregunta "¿Qué voy a hacer con eso?  Permítanme presentarles esto: si están teniendo un despertar akáshico, ¿a qué están despertando, señoras? Están despertando a una realidad que solían tener. Y eso empieza a cambiar la actitud misma que tienen, la sabiduría que tienen. ¿Qué van a hacer con eso? Déjenme presentar esto: ¿No comprenden que el despertar va a cambiar la manera de decidir las cosas en el futuro?  No se trata de qué van a hacer con ello. No es cuestión de cómo lo van a aplicar.  Es que las ha cambiado, ahora son diferentes. ¿No es eso lo bastante bueno?  Las decisiones que tomen después de un despertar akáshico serán totalmente distintas que si nunca hubieran despertado.  Las decisiones que tomarían a partir de un entrenamiento y una educación, sin ir y hacer nada, serían muy diferentes que si nunca hubieran tenido esa educación.  Entonces no es simplemente sentarse y aceptarlo; no es solo sentarse y tener paciencia; ¡están cambiadas!  ¡Eso es lo que hace un despertar!  ¡Se despiertan!  Y con ese despertar, ¡son diferentes! El despertar mismo, entonces, crea una persona diferente. No tienen que hacer nada con ello.  No necesitan llevarlo luego al próximo nivel, porque están despiertas. Quiero que esto tenga sentido para ustedes. </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 xml:space="preserve">Algunas cosas son simplemente así.  Llegan a la fructificación de otra realidad, y las decisiones y las preguntas, y las respuestas que dan, la sabiduría que tienen, todo eso es ahora diferente. Ese es el propósito.  Y nada más.  Melli-ha, tú tuviste un despertar, y aquí estás hoy sentada con lo que está frente a ti.  Y yo digo: eso es suficientemente bueno; provino de tu despertar.  Tomaste decisiones distintas; dijiste un "sí" que tal vez no hubieras dicho antes, debido a tu despertar. Aprendiste cosas debido a tu despertar. No necesitas preguntar nunca qué vas a hacer con eso; solo miras alrededor; se hizo solo con la sabiduría que vino de tu despertar.  Y lo mismo pasa con cada mujer presente. </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Cuando se vayan de este lugar, y si tuvieron un despertar, y lo saben, pueden reclamar que son diferentes, dirán cosas diferentes, difundirán una sabiduría que antes no tenían, y eso, en su curso, cambiará lo que sucederá no solo a ustedes sino a quienes las rodean.  Aquellas de ustedes que tienen hijos: los cambiará a ellos. ¿Empiezan a entender lo que quiero decir?  No siempre es como ustedes creen; y ese es el caso en este momento.</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Y eso es suficiente por ahora.</w:t>
      </w:r>
    </w:p>
    <w:p w:rsidR="00E17F40" w:rsidRPr="007B4D16" w:rsidRDefault="00E17F40" w:rsidP="007B4D16">
      <w:pPr>
        <w:spacing w:after="240"/>
        <w:jc w:val="both"/>
        <w:rPr>
          <w:rFonts w:ascii="Arial" w:hAnsi="Arial" w:cs="Arial"/>
          <w:sz w:val="20"/>
          <w:szCs w:val="20"/>
        </w:rPr>
      </w:pPr>
      <w:r w:rsidRPr="007B4D16">
        <w:rPr>
          <w:rFonts w:ascii="Arial" w:hAnsi="Arial" w:cs="Arial"/>
          <w:sz w:val="20"/>
          <w:szCs w:val="20"/>
        </w:rPr>
        <w:t>Adelante con el despertar.</w:t>
      </w:r>
    </w:p>
    <w:p w:rsidR="00E17F40" w:rsidRPr="00E84B5E" w:rsidRDefault="00E17F40"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E17F40" w:rsidRPr="006D7055" w:rsidRDefault="00E17F40"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E17F40" w:rsidRPr="00E84B5E" w:rsidRDefault="00E17F40" w:rsidP="00E84B5E">
      <w:pPr>
        <w:pStyle w:val="NoSpacing"/>
        <w:rPr>
          <w:rFonts w:ascii="Arial" w:hAnsi="Arial" w:cs="Arial"/>
          <w:sz w:val="20"/>
          <w:szCs w:val="20"/>
          <w:lang w:val="es-AR"/>
        </w:rPr>
      </w:pPr>
    </w:p>
    <w:p w:rsidR="00E17F40" w:rsidRPr="00F56D4A" w:rsidRDefault="00E17F40" w:rsidP="00396876">
      <w:pPr>
        <w:spacing w:after="0"/>
      </w:pPr>
      <w:r w:rsidRPr="00E84B5E">
        <w:rPr>
          <w:rFonts w:ascii="Arial" w:hAnsi="Arial" w:cs="Arial"/>
          <w:sz w:val="20"/>
          <w:szCs w:val="20"/>
        </w:rPr>
        <w:t>© Lee Carroll</w:t>
      </w:r>
      <w:r>
        <w:rPr>
          <w:rFonts w:ascii="Arial" w:hAnsi="Arial" w:cs="Arial"/>
          <w:sz w:val="20"/>
          <w:szCs w:val="20"/>
        </w:rPr>
        <w:t xml:space="preserve"> </w:t>
      </w:r>
    </w:p>
    <w:p w:rsidR="00E17F40" w:rsidRPr="0063313D" w:rsidRDefault="00E17F40" w:rsidP="0063313D">
      <w:pPr>
        <w:spacing w:after="0"/>
        <w:rPr>
          <w:rFonts w:ascii="Arial" w:hAnsi="Arial" w:cs="Arial"/>
          <w:sz w:val="20"/>
          <w:szCs w:val="20"/>
        </w:rPr>
      </w:pPr>
      <w:r w:rsidRPr="00E84B5E">
        <w:rPr>
          <w:rFonts w:ascii="Arial" w:hAnsi="Arial" w:cs="Arial"/>
          <w:sz w:val="20"/>
          <w:szCs w:val="20"/>
        </w:rPr>
        <w:t>Traducción: María Cristina Cáffaro</w:t>
      </w:r>
      <w:r>
        <w:rPr>
          <w:rFonts w:ascii="Arial" w:hAnsi="Arial" w:cs="Arial"/>
          <w:sz w:val="20"/>
          <w:szCs w:val="20"/>
        </w:rPr>
        <w:br/>
      </w:r>
      <w:hyperlink r:id="rId7"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8" w:tooltip="http://www.manantialcaduceo.com.ar/libros.htm" w:history="1">
        <w:r>
          <w:rPr>
            <w:rStyle w:val="Hyperlink"/>
            <w:rFonts w:ascii="Arial" w:hAnsi="Arial" w:cs="Arial"/>
            <w:color w:val="003366"/>
            <w:sz w:val="20"/>
            <w:szCs w:val="20"/>
          </w:rPr>
          <w:t>www.manantialcaduceo.com.ar/libros.htm</w:t>
        </w:r>
      </w:hyperlink>
    </w:p>
    <w:p w:rsidR="00E17F40" w:rsidRDefault="00E17F40" w:rsidP="0027003A">
      <w:pPr>
        <w:spacing w:after="0"/>
        <w:jc w:val="both"/>
        <w:rPr>
          <w:rFonts w:ascii="Arial" w:hAnsi="Arial" w:cs="Arial"/>
          <w:sz w:val="20"/>
          <w:szCs w:val="20"/>
        </w:rPr>
      </w:pPr>
    </w:p>
    <w:p w:rsidR="00E17F40" w:rsidRPr="00BF504F" w:rsidRDefault="00E17F40"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9" w:tgtFrame="_blank" w:tooltip="http://www.manantialcaduceo.com.ar/libros.htm" w:history="1">
        <w:r>
          <w:rPr>
            <w:rStyle w:val="Hyperlink"/>
            <w:rFonts w:ascii="Arial" w:hAnsi="Arial" w:cs="Arial"/>
            <w:i/>
            <w:iCs/>
            <w:sz w:val="20"/>
            <w:szCs w:val="20"/>
          </w:rPr>
          <w:t>http://www.manantialcaduceo.com.ar/libros.htm</w:t>
        </w:r>
      </w:hyperlink>
    </w:p>
    <w:sectPr w:rsidR="00E17F40" w:rsidRPr="00BF504F" w:rsidSect="00FC37B4">
      <w:footerReference w:type="even"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F40" w:rsidRDefault="00E17F40">
      <w:r>
        <w:separator/>
      </w:r>
    </w:p>
  </w:endnote>
  <w:endnote w:type="continuationSeparator" w:id="0">
    <w:p w:rsidR="00E17F40" w:rsidRDefault="00E17F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40" w:rsidRDefault="00E17F40"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7F40" w:rsidRDefault="00E17F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40" w:rsidRDefault="00E17F40"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17F40" w:rsidRDefault="00E17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F40" w:rsidRDefault="00E17F40">
      <w:r>
        <w:separator/>
      </w:r>
    </w:p>
  </w:footnote>
  <w:footnote w:type="continuationSeparator" w:id="0">
    <w:p w:rsidR="00E17F40" w:rsidRDefault="00E17F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1CB"/>
    <w:rsid w:val="00001465"/>
    <w:rsid w:val="00003628"/>
    <w:rsid w:val="0002238C"/>
    <w:rsid w:val="0003701F"/>
    <w:rsid w:val="000812BF"/>
    <w:rsid w:val="000C1DB3"/>
    <w:rsid w:val="000F1C8F"/>
    <w:rsid w:val="00102D3F"/>
    <w:rsid w:val="00105D54"/>
    <w:rsid w:val="001060DD"/>
    <w:rsid w:val="001115EB"/>
    <w:rsid w:val="0016490A"/>
    <w:rsid w:val="00197C1E"/>
    <w:rsid w:val="001B79FD"/>
    <w:rsid w:val="001E68C7"/>
    <w:rsid w:val="001F114E"/>
    <w:rsid w:val="0021652B"/>
    <w:rsid w:val="0027003A"/>
    <w:rsid w:val="0028180D"/>
    <w:rsid w:val="00293290"/>
    <w:rsid w:val="002B358C"/>
    <w:rsid w:val="002C35B8"/>
    <w:rsid w:val="002C5391"/>
    <w:rsid w:val="002F0691"/>
    <w:rsid w:val="002F7E4C"/>
    <w:rsid w:val="00304D9C"/>
    <w:rsid w:val="00306B43"/>
    <w:rsid w:val="003077BF"/>
    <w:rsid w:val="00334956"/>
    <w:rsid w:val="00341E69"/>
    <w:rsid w:val="003420C0"/>
    <w:rsid w:val="00351C7E"/>
    <w:rsid w:val="003643AA"/>
    <w:rsid w:val="00396876"/>
    <w:rsid w:val="003A307D"/>
    <w:rsid w:val="003C701D"/>
    <w:rsid w:val="003D3012"/>
    <w:rsid w:val="003D43B9"/>
    <w:rsid w:val="003D74CE"/>
    <w:rsid w:val="003E4625"/>
    <w:rsid w:val="003F0BE5"/>
    <w:rsid w:val="003F4DD6"/>
    <w:rsid w:val="003F4F11"/>
    <w:rsid w:val="004009A2"/>
    <w:rsid w:val="00412D37"/>
    <w:rsid w:val="00413B76"/>
    <w:rsid w:val="00435559"/>
    <w:rsid w:val="00440878"/>
    <w:rsid w:val="0044126D"/>
    <w:rsid w:val="0044785B"/>
    <w:rsid w:val="0047092A"/>
    <w:rsid w:val="004A41BB"/>
    <w:rsid w:val="004B5D56"/>
    <w:rsid w:val="004C1CD3"/>
    <w:rsid w:val="004C2F7B"/>
    <w:rsid w:val="00503C2B"/>
    <w:rsid w:val="005231AE"/>
    <w:rsid w:val="00524516"/>
    <w:rsid w:val="00537AC3"/>
    <w:rsid w:val="00543666"/>
    <w:rsid w:val="0058640F"/>
    <w:rsid w:val="00593A8D"/>
    <w:rsid w:val="0059475D"/>
    <w:rsid w:val="005B1A79"/>
    <w:rsid w:val="005D1A0D"/>
    <w:rsid w:val="0061524A"/>
    <w:rsid w:val="0062160F"/>
    <w:rsid w:val="0062569E"/>
    <w:rsid w:val="0063313D"/>
    <w:rsid w:val="00650723"/>
    <w:rsid w:val="00653A68"/>
    <w:rsid w:val="0066320D"/>
    <w:rsid w:val="00666AFD"/>
    <w:rsid w:val="0068090D"/>
    <w:rsid w:val="00690E9C"/>
    <w:rsid w:val="006A48D8"/>
    <w:rsid w:val="006D1D51"/>
    <w:rsid w:val="006D7055"/>
    <w:rsid w:val="00707497"/>
    <w:rsid w:val="0072642A"/>
    <w:rsid w:val="0073009F"/>
    <w:rsid w:val="007316A7"/>
    <w:rsid w:val="00732B82"/>
    <w:rsid w:val="00737C1C"/>
    <w:rsid w:val="0074790E"/>
    <w:rsid w:val="00776129"/>
    <w:rsid w:val="007950D1"/>
    <w:rsid w:val="007A45D6"/>
    <w:rsid w:val="007B4D16"/>
    <w:rsid w:val="007D0360"/>
    <w:rsid w:val="007E2028"/>
    <w:rsid w:val="008240AD"/>
    <w:rsid w:val="00834F8A"/>
    <w:rsid w:val="00846F8D"/>
    <w:rsid w:val="008547AC"/>
    <w:rsid w:val="00866B96"/>
    <w:rsid w:val="00871FFF"/>
    <w:rsid w:val="0087632A"/>
    <w:rsid w:val="00877BE2"/>
    <w:rsid w:val="00891AED"/>
    <w:rsid w:val="008B70FA"/>
    <w:rsid w:val="008D58AE"/>
    <w:rsid w:val="008F6526"/>
    <w:rsid w:val="009136AD"/>
    <w:rsid w:val="00915218"/>
    <w:rsid w:val="00921357"/>
    <w:rsid w:val="00931CDA"/>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243D"/>
    <w:rsid w:val="00A074C6"/>
    <w:rsid w:val="00A07C63"/>
    <w:rsid w:val="00A41C23"/>
    <w:rsid w:val="00A455B7"/>
    <w:rsid w:val="00A5287A"/>
    <w:rsid w:val="00A56D4F"/>
    <w:rsid w:val="00A6440D"/>
    <w:rsid w:val="00A666D7"/>
    <w:rsid w:val="00A76DF7"/>
    <w:rsid w:val="00A91E6E"/>
    <w:rsid w:val="00AD6C1A"/>
    <w:rsid w:val="00B11E26"/>
    <w:rsid w:val="00B23030"/>
    <w:rsid w:val="00B23456"/>
    <w:rsid w:val="00B5150D"/>
    <w:rsid w:val="00B6518A"/>
    <w:rsid w:val="00B76059"/>
    <w:rsid w:val="00B84827"/>
    <w:rsid w:val="00B84D8A"/>
    <w:rsid w:val="00B91744"/>
    <w:rsid w:val="00B959B7"/>
    <w:rsid w:val="00BA5A0D"/>
    <w:rsid w:val="00BB6567"/>
    <w:rsid w:val="00BC2674"/>
    <w:rsid w:val="00BC5549"/>
    <w:rsid w:val="00BD710E"/>
    <w:rsid w:val="00BE1FE7"/>
    <w:rsid w:val="00BF504F"/>
    <w:rsid w:val="00BF778F"/>
    <w:rsid w:val="00C15084"/>
    <w:rsid w:val="00C25308"/>
    <w:rsid w:val="00C762EB"/>
    <w:rsid w:val="00C80603"/>
    <w:rsid w:val="00CC48B1"/>
    <w:rsid w:val="00CD2393"/>
    <w:rsid w:val="00CD4DD1"/>
    <w:rsid w:val="00CF5ABB"/>
    <w:rsid w:val="00D0228F"/>
    <w:rsid w:val="00D45410"/>
    <w:rsid w:val="00D50EAD"/>
    <w:rsid w:val="00D6237A"/>
    <w:rsid w:val="00D669F9"/>
    <w:rsid w:val="00D7567C"/>
    <w:rsid w:val="00D96D8A"/>
    <w:rsid w:val="00DD1D75"/>
    <w:rsid w:val="00DE199A"/>
    <w:rsid w:val="00E0399E"/>
    <w:rsid w:val="00E0642D"/>
    <w:rsid w:val="00E17F40"/>
    <w:rsid w:val="00E3017C"/>
    <w:rsid w:val="00E5277E"/>
    <w:rsid w:val="00E61B0B"/>
    <w:rsid w:val="00E7186F"/>
    <w:rsid w:val="00E84B5E"/>
    <w:rsid w:val="00EB3214"/>
    <w:rsid w:val="00ED6A9D"/>
    <w:rsid w:val="00F22173"/>
    <w:rsid w:val="00F371A7"/>
    <w:rsid w:val="00F56D4A"/>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034618624">
      <w:marLeft w:val="0"/>
      <w:marRight w:val="0"/>
      <w:marTop w:val="0"/>
      <w:marBottom w:val="0"/>
      <w:divBdr>
        <w:top w:val="none" w:sz="0" w:space="0" w:color="auto"/>
        <w:left w:val="none" w:sz="0" w:space="0" w:color="auto"/>
        <w:bottom w:val="none" w:sz="0" w:space="0" w:color="auto"/>
        <w:right w:val="none" w:sz="0" w:space="0" w:color="auto"/>
      </w:divBdr>
    </w:div>
    <w:div w:id="1034618625">
      <w:marLeft w:val="0"/>
      <w:marRight w:val="0"/>
      <w:marTop w:val="0"/>
      <w:marBottom w:val="0"/>
      <w:divBdr>
        <w:top w:val="none" w:sz="0" w:space="0" w:color="auto"/>
        <w:left w:val="none" w:sz="0" w:space="0" w:color="auto"/>
        <w:bottom w:val="none" w:sz="0" w:space="0" w:color="auto"/>
        <w:right w:val="none" w:sz="0" w:space="0" w:color="auto"/>
      </w:divBdr>
    </w:div>
    <w:div w:id="1034618627">
      <w:marLeft w:val="0"/>
      <w:marRight w:val="0"/>
      <w:marTop w:val="0"/>
      <w:marBottom w:val="0"/>
      <w:divBdr>
        <w:top w:val="none" w:sz="0" w:space="0" w:color="auto"/>
        <w:left w:val="none" w:sz="0" w:space="0" w:color="auto"/>
        <w:bottom w:val="none" w:sz="0" w:space="0" w:color="auto"/>
        <w:right w:val="none" w:sz="0" w:space="0" w:color="auto"/>
      </w:divBdr>
      <w:divsChild>
        <w:div w:id="1034618626">
          <w:marLeft w:val="0"/>
          <w:marRight w:val="0"/>
          <w:marTop w:val="0"/>
          <w:marBottom w:val="0"/>
          <w:divBdr>
            <w:top w:val="none" w:sz="0" w:space="0" w:color="auto"/>
            <w:left w:val="none" w:sz="0" w:space="0" w:color="auto"/>
            <w:bottom w:val="none" w:sz="0" w:space="0" w:color="auto"/>
            <w:right w:val="none" w:sz="0" w:space="0" w:color="auto"/>
          </w:divBdr>
          <w:divsChild>
            <w:div w:id="1034618647">
              <w:marLeft w:val="0"/>
              <w:marRight w:val="0"/>
              <w:marTop w:val="0"/>
              <w:marBottom w:val="0"/>
              <w:divBdr>
                <w:top w:val="none" w:sz="0" w:space="0" w:color="auto"/>
                <w:left w:val="none" w:sz="0" w:space="0" w:color="auto"/>
                <w:bottom w:val="none" w:sz="0" w:space="0" w:color="auto"/>
                <w:right w:val="none" w:sz="0" w:space="0" w:color="auto"/>
              </w:divBdr>
              <w:divsChild>
                <w:div w:id="10346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8641">
      <w:marLeft w:val="0"/>
      <w:marRight w:val="0"/>
      <w:marTop w:val="0"/>
      <w:marBottom w:val="0"/>
      <w:divBdr>
        <w:top w:val="none" w:sz="0" w:space="0" w:color="auto"/>
        <w:left w:val="none" w:sz="0" w:space="0" w:color="auto"/>
        <w:bottom w:val="none" w:sz="0" w:space="0" w:color="auto"/>
        <w:right w:val="none" w:sz="0" w:space="0" w:color="auto"/>
      </w:divBdr>
      <w:divsChild>
        <w:div w:id="1034618637">
          <w:marLeft w:val="0"/>
          <w:marRight w:val="0"/>
          <w:marTop w:val="0"/>
          <w:marBottom w:val="0"/>
          <w:divBdr>
            <w:top w:val="none" w:sz="0" w:space="0" w:color="auto"/>
            <w:left w:val="none" w:sz="0" w:space="0" w:color="auto"/>
            <w:bottom w:val="none" w:sz="0" w:space="0" w:color="auto"/>
            <w:right w:val="none" w:sz="0" w:space="0" w:color="auto"/>
          </w:divBdr>
          <w:divsChild>
            <w:div w:id="1034618636">
              <w:marLeft w:val="0"/>
              <w:marRight w:val="0"/>
              <w:marTop w:val="0"/>
              <w:marBottom w:val="0"/>
              <w:divBdr>
                <w:top w:val="none" w:sz="0" w:space="0" w:color="auto"/>
                <w:left w:val="none" w:sz="0" w:space="0" w:color="auto"/>
                <w:bottom w:val="none" w:sz="0" w:space="0" w:color="auto"/>
                <w:right w:val="none" w:sz="0" w:space="0" w:color="auto"/>
              </w:divBdr>
              <w:divsChild>
                <w:div w:id="10346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8645">
      <w:marLeft w:val="0"/>
      <w:marRight w:val="0"/>
      <w:marTop w:val="0"/>
      <w:marBottom w:val="0"/>
      <w:divBdr>
        <w:top w:val="none" w:sz="0" w:space="0" w:color="auto"/>
        <w:left w:val="none" w:sz="0" w:space="0" w:color="auto"/>
        <w:bottom w:val="none" w:sz="0" w:space="0" w:color="auto"/>
        <w:right w:val="none" w:sz="0" w:space="0" w:color="auto"/>
      </w:divBdr>
      <w:divsChild>
        <w:div w:id="1034618649">
          <w:marLeft w:val="0"/>
          <w:marRight w:val="0"/>
          <w:marTop w:val="0"/>
          <w:marBottom w:val="0"/>
          <w:divBdr>
            <w:top w:val="none" w:sz="0" w:space="0" w:color="auto"/>
            <w:left w:val="none" w:sz="0" w:space="0" w:color="auto"/>
            <w:bottom w:val="none" w:sz="0" w:space="0" w:color="auto"/>
            <w:right w:val="none" w:sz="0" w:space="0" w:color="auto"/>
          </w:divBdr>
          <w:divsChild>
            <w:div w:id="1034618644">
              <w:marLeft w:val="0"/>
              <w:marRight w:val="0"/>
              <w:marTop w:val="0"/>
              <w:marBottom w:val="0"/>
              <w:divBdr>
                <w:top w:val="none" w:sz="0" w:space="0" w:color="auto"/>
                <w:left w:val="none" w:sz="0" w:space="0" w:color="auto"/>
                <w:bottom w:val="none" w:sz="0" w:space="0" w:color="auto"/>
                <w:right w:val="none" w:sz="0" w:space="0" w:color="auto"/>
              </w:divBdr>
              <w:divsChild>
                <w:div w:id="1034618629">
                  <w:marLeft w:val="0"/>
                  <w:marRight w:val="0"/>
                  <w:marTop w:val="0"/>
                  <w:marBottom w:val="0"/>
                  <w:divBdr>
                    <w:top w:val="none" w:sz="0" w:space="0" w:color="auto"/>
                    <w:left w:val="none" w:sz="0" w:space="0" w:color="auto"/>
                    <w:bottom w:val="none" w:sz="0" w:space="0" w:color="auto"/>
                    <w:right w:val="none" w:sz="0" w:space="0" w:color="auto"/>
                  </w:divBdr>
                  <w:divsChild>
                    <w:div w:id="1034618638">
                      <w:marLeft w:val="0"/>
                      <w:marRight w:val="0"/>
                      <w:marTop w:val="0"/>
                      <w:marBottom w:val="0"/>
                      <w:divBdr>
                        <w:top w:val="none" w:sz="0" w:space="0" w:color="auto"/>
                        <w:left w:val="none" w:sz="0" w:space="0" w:color="auto"/>
                        <w:bottom w:val="none" w:sz="0" w:space="0" w:color="auto"/>
                        <w:right w:val="none" w:sz="0" w:space="0" w:color="auto"/>
                      </w:divBdr>
                      <w:divsChild>
                        <w:div w:id="1034618628">
                          <w:marLeft w:val="0"/>
                          <w:marRight w:val="0"/>
                          <w:marTop w:val="0"/>
                          <w:marBottom w:val="240"/>
                          <w:divBdr>
                            <w:top w:val="none" w:sz="0" w:space="0" w:color="auto"/>
                            <w:left w:val="none" w:sz="0" w:space="0" w:color="auto"/>
                            <w:bottom w:val="none" w:sz="0" w:space="0" w:color="auto"/>
                            <w:right w:val="none" w:sz="0" w:space="0" w:color="auto"/>
                          </w:divBdr>
                        </w:div>
                        <w:div w:id="1034618630">
                          <w:marLeft w:val="0"/>
                          <w:marRight w:val="0"/>
                          <w:marTop w:val="0"/>
                          <w:marBottom w:val="240"/>
                          <w:divBdr>
                            <w:top w:val="none" w:sz="0" w:space="0" w:color="auto"/>
                            <w:left w:val="none" w:sz="0" w:space="0" w:color="auto"/>
                            <w:bottom w:val="none" w:sz="0" w:space="0" w:color="auto"/>
                            <w:right w:val="none" w:sz="0" w:space="0" w:color="auto"/>
                          </w:divBdr>
                        </w:div>
                        <w:div w:id="1034618631">
                          <w:marLeft w:val="0"/>
                          <w:marRight w:val="0"/>
                          <w:marTop w:val="0"/>
                          <w:marBottom w:val="240"/>
                          <w:divBdr>
                            <w:top w:val="none" w:sz="0" w:space="0" w:color="auto"/>
                            <w:left w:val="none" w:sz="0" w:space="0" w:color="auto"/>
                            <w:bottom w:val="none" w:sz="0" w:space="0" w:color="auto"/>
                            <w:right w:val="none" w:sz="0" w:space="0" w:color="auto"/>
                          </w:divBdr>
                        </w:div>
                        <w:div w:id="1034618632">
                          <w:marLeft w:val="0"/>
                          <w:marRight w:val="0"/>
                          <w:marTop w:val="0"/>
                          <w:marBottom w:val="240"/>
                          <w:divBdr>
                            <w:top w:val="none" w:sz="0" w:space="0" w:color="auto"/>
                            <w:left w:val="none" w:sz="0" w:space="0" w:color="auto"/>
                            <w:bottom w:val="none" w:sz="0" w:space="0" w:color="auto"/>
                            <w:right w:val="none" w:sz="0" w:space="0" w:color="auto"/>
                          </w:divBdr>
                        </w:div>
                        <w:div w:id="1034618633">
                          <w:marLeft w:val="0"/>
                          <w:marRight w:val="0"/>
                          <w:marTop w:val="0"/>
                          <w:marBottom w:val="240"/>
                          <w:divBdr>
                            <w:top w:val="none" w:sz="0" w:space="0" w:color="auto"/>
                            <w:left w:val="none" w:sz="0" w:space="0" w:color="auto"/>
                            <w:bottom w:val="none" w:sz="0" w:space="0" w:color="auto"/>
                            <w:right w:val="none" w:sz="0" w:space="0" w:color="auto"/>
                          </w:divBdr>
                        </w:div>
                        <w:div w:id="1034618635">
                          <w:marLeft w:val="0"/>
                          <w:marRight w:val="0"/>
                          <w:marTop w:val="0"/>
                          <w:marBottom w:val="240"/>
                          <w:divBdr>
                            <w:top w:val="none" w:sz="0" w:space="0" w:color="auto"/>
                            <w:left w:val="none" w:sz="0" w:space="0" w:color="auto"/>
                            <w:bottom w:val="none" w:sz="0" w:space="0" w:color="auto"/>
                            <w:right w:val="none" w:sz="0" w:space="0" w:color="auto"/>
                          </w:divBdr>
                        </w:div>
                        <w:div w:id="1034618639">
                          <w:marLeft w:val="0"/>
                          <w:marRight w:val="0"/>
                          <w:marTop w:val="0"/>
                          <w:marBottom w:val="240"/>
                          <w:divBdr>
                            <w:top w:val="none" w:sz="0" w:space="0" w:color="auto"/>
                            <w:left w:val="none" w:sz="0" w:space="0" w:color="auto"/>
                            <w:bottom w:val="none" w:sz="0" w:space="0" w:color="auto"/>
                            <w:right w:val="none" w:sz="0" w:space="0" w:color="auto"/>
                          </w:divBdr>
                        </w:div>
                        <w:div w:id="1034618640">
                          <w:marLeft w:val="0"/>
                          <w:marRight w:val="0"/>
                          <w:marTop w:val="0"/>
                          <w:marBottom w:val="240"/>
                          <w:divBdr>
                            <w:top w:val="none" w:sz="0" w:space="0" w:color="auto"/>
                            <w:left w:val="none" w:sz="0" w:space="0" w:color="auto"/>
                            <w:bottom w:val="none" w:sz="0" w:space="0" w:color="auto"/>
                            <w:right w:val="none" w:sz="0" w:space="0" w:color="auto"/>
                          </w:divBdr>
                        </w:div>
                        <w:div w:id="1034618642">
                          <w:marLeft w:val="0"/>
                          <w:marRight w:val="0"/>
                          <w:marTop w:val="0"/>
                          <w:marBottom w:val="240"/>
                          <w:divBdr>
                            <w:top w:val="none" w:sz="0" w:space="0" w:color="auto"/>
                            <w:left w:val="none" w:sz="0" w:space="0" w:color="auto"/>
                            <w:bottom w:val="none" w:sz="0" w:space="0" w:color="auto"/>
                            <w:right w:val="none" w:sz="0" w:space="0" w:color="auto"/>
                          </w:divBdr>
                        </w:div>
                        <w:div w:id="1034618643">
                          <w:marLeft w:val="0"/>
                          <w:marRight w:val="0"/>
                          <w:marTop w:val="0"/>
                          <w:marBottom w:val="240"/>
                          <w:divBdr>
                            <w:top w:val="none" w:sz="0" w:space="0" w:color="auto"/>
                            <w:left w:val="none" w:sz="0" w:space="0" w:color="auto"/>
                            <w:bottom w:val="none" w:sz="0" w:space="0" w:color="auto"/>
                            <w:right w:val="none" w:sz="0" w:space="0" w:color="auto"/>
                          </w:divBdr>
                        </w:div>
                        <w:div w:id="1034618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4618650">
      <w:marLeft w:val="0"/>
      <w:marRight w:val="0"/>
      <w:marTop w:val="0"/>
      <w:marBottom w:val="0"/>
      <w:divBdr>
        <w:top w:val="none" w:sz="0" w:space="0" w:color="auto"/>
        <w:left w:val="none" w:sz="0" w:space="0" w:color="auto"/>
        <w:bottom w:val="none" w:sz="0" w:space="0" w:color="auto"/>
        <w:right w:val="none" w:sz="0" w:space="0" w:color="auto"/>
      </w:divBdr>
      <w:divsChild>
        <w:div w:id="1034618653">
          <w:marLeft w:val="0"/>
          <w:marRight w:val="0"/>
          <w:marTop w:val="0"/>
          <w:marBottom w:val="0"/>
          <w:divBdr>
            <w:top w:val="none" w:sz="0" w:space="0" w:color="auto"/>
            <w:left w:val="none" w:sz="0" w:space="0" w:color="auto"/>
            <w:bottom w:val="none" w:sz="0" w:space="0" w:color="auto"/>
            <w:right w:val="none" w:sz="0" w:space="0" w:color="auto"/>
          </w:divBdr>
          <w:divsChild>
            <w:div w:id="1034618651">
              <w:marLeft w:val="0"/>
              <w:marRight w:val="0"/>
              <w:marTop w:val="0"/>
              <w:marBottom w:val="0"/>
              <w:divBdr>
                <w:top w:val="none" w:sz="0" w:space="0" w:color="auto"/>
                <w:left w:val="none" w:sz="0" w:space="0" w:color="auto"/>
                <w:bottom w:val="none" w:sz="0" w:space="0" w:color="auto"/>
                <w:right w:val="none" w:sz="0" w:space="0" w:color="auto"/>
              </w:divBdr>
              <w:divsChild>
                <w:div w:id="10346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8674">
      <w:marLeft w:val="0"/>
      <w:marRight w:val="0"/>
      <w:marTop w:val="0"/>
      <w:marBottom w:val="0"/>
      <w:divBdr>
        <w:top w:val="none" w:sz="0" w:space="0" w:color="auto"/>
        <w:left w:val="none" w:sz="0" w:space="0" w:color="auto"/>
        <w:bottom w:val="none" w:sz="0" w:space="0" w:color="auto"/>
        <w:right w:val="none" w:sz="0" w:space="0" w:color="auto"/>
      </w:divBdr>
      <w:divsChild>
        <w:div w:id="1034618695">
          <w:marLeft w:val="0"/>
          <w:marRight w:val="0"/>
          <w:marTop w:val="0"/>
          <w:marBottom w:val="0"/>
          <w:divBdr>
            <w:top w:val="none" w:sz="0" w:space="0" w:color="auto"/>
            <w:left w:val="none" w:sz="0" w:space="0" w:color="auto"/>
            <w:bottom w:val="none" w:sz="0" w:space="0" w:color="auto"/>
            <w:right w:val="none" w:sz="0" w:space="0" w:color="auto"/>
          </w:divBdr>
          <w:divsChild>
            <w:div w:id="1034618675">
              <w:marLeft w:val="0"/>
              <w:marRight w:val="0"/>
              <w:marTop w:val="0"/>
              <w:marBottom w:val="0"/>
              <w:divBdr>
                <w:top w:val="none" w:sz="0" w:space="0" w:color="auto"/>
                <w:left w:val="none" w:sz="0" w:space="0" w:color="auto"/>
                <w:bottom w:val="none" w:sz="0" w:space="0" w:color="auto"/>
                <w:right w:val="none" w:sz="0" w:space="0" w:color="auto"/>
              </w:divBdr>
              <w:divsChild>
                <w:div w:id="1034618681">
                  <w:marLeft w:val="0"/>
                  <w:marRight w:val="0"/>
                  <w:marTop w:val="0"/>
                  <w:marBottom w:val="0"/>
                  <w:divBdr>
                    <w:top w:val="none" w:sz="0" w:space="0" w:color="auto"/>
                    <w:left w:val="none" w:sz="0" w:space="0" w:color="auto"/>
                    <w:bottom w:val="none" w:sz="0" w:space="0" w:color="auto"/>
                    <w:right w:val="none" w:sz="0" w:space="0" w:color="auto"/>
                  </w:divBdr>
                  <w:divsChild>
                    <w:div w:id="1034618676">
                      <w:marLeft w:val="0"/>
                      <w:marRight w:val="0"/>
                      <w:marTop w:val="0"/>
                      <w:marBottom w:val="0"/>
                      <w:divBdr>
                        <w:top w:val="none" w:sz="0" w:space="0" w:color="auto"/>
                        <w:left w:val="none" w:sz="0" w:space="0" w:color="auto"/>
                        <w:bottom w:val="none" w:sz="0" w:space="0" w:color="auto"/>
                        <w:right w:val="none" w:sz="0" w:space="0" w:color="auto"/>
                      </w:divBdr>
                      <w:divsChild>
                        <w:div w:id="1034618654">
                          <w:marLeft w:val="0"/>
                          <w:marRight w:val="0"/>
                          <w:marTop w:val="0"/>
                          <w:marBottom w:val="240"/>
                          <w:divBdr>
                            <w:top w:val="none" w:sz="0" w:space="0" w:color="auto"/>
                            <w:left w:val="none" w:sz="0" w:space="0" w:color="auto"/>
                            <w:bottom w:val="none" w:sz="0" w:space="0" w:color="auto"/>
                            <w:right w:val="none" w:sz="0" w:space="0" w:color="auto"/>
                          </w:divBdr>
                        </w:div>
                        <w:div w:id="1034618655">
                          <w:marLeft w:val="0"/>
                          <w:marRight w:val="0"/>
                          <w:marTop w:val="0"/>
                          <w:marBottom w:val="240"/>
                          <w:divBdr>
                            <w:top w:val="none" w:sz="0" w:space="0" w:color="auto"/>
                            <w:left w:val="none" w:sz="0" w:space="0" w:color="auto"/>
                            <w:bottom w:val="none" w:sz="0" w:space="0" w:color="auto"/>
                            <w:right w:val="none" w:sz="0" w:space="0" w:color="auto"/>
                          </w:divBdr>
                        </w:div>
                        <w:div w:id="1034618657">
                          <w:marLeft w:val="0"/>
                          <w:marRight w:val="0"/>
                          <w:marTop w:val="0"/>
                          <w:marBottom w:val="240"/>
                          <w:divBdr>
                            <w:top w:val="none" w:sz="0" w:space="0" w:color="auto"/>
                            <w:left w:val="none" w:sz="0" w:space="0" w:color="auto"/>
                            <w:bottom w:val="none" w:sz="0" w:space="0" w:color="auto"/>
                            <w:right w:val="none" w:sz="0" w:space="0" w:color="auto"/>
                          </w:divBdr>
                        </w:div>
                        <w:div w:id="1034618662">
                          <w:marLeft w:val="0"/>
                          <w:marRight w:val="0"/>
                          <w:marTop w:val="0"/>
                          <w:marBottom w:val="240"/>
                          <w:divBdr>
                            <w:top w:val="none" w:sz="0" w:space="0" w:color="auto"/>
                            <w:left w:val="none" w:sz="0" w:space="0" w:color="auto"/>
                            <w:bottom w:val="none" w:sz="0" w:space="0" w:color="auto"/>
                            <w:right w:val="none" w:sz="0" w:space="0" w:color="auto"/>
                          </w:divBdr>
                        </w:div>
                        <w:div w:id="1034618664">
                          <w:marLeft w:val="0"/>
                          <w:marRight w:val="0"/>
                          <w:marTop w:val="0"/>
                          <w:marBottom w:val="240"/>
                          <w:divBdr>
                            <w:top w:val="none" w:sz="0" w:space="0" w:color="auto"/>
                            <w:left w:val="none" w:sz="0" w:space="0" w:color="auto"/>
                            <w:bottom w:val="none" w:sz="0" w:space="0" w:color="auto"/>
                            <w:right w:val="none" w:sz="0" w:space="0" w:color="auto"/>
                          </w:divBdr>
                        </w:div>
                        <w:div w:id="1034618666">
                          <w:marLeft w:val="0"/>
                          <w:marRight w:val="0"/>
                          <w:marTop w:val="0"/>
                          <w:marBottom w:val="240"/>
                          <w:divBdr>
                            <w:top w:val="none" w:sz="0" w:space="0" w:color="auto"/>
                            <w:left w:val="none" w:sz="0" w:space="0" w:color="auto"/>
                            <w:bottom w:val="none" w:sz="0" w:space="0" w:color="auto"/>
                            <w:right w:val="none" w:sz="0" w:space="0" w:color="auto"/>
                          </w:divBdr>
                        </w:div>
                        <w:div w:id="1034618667">
                          <w:marLeft w:val="0"/>
                          <w:marRight w:val="0"/>
                          <w:marTop w:val="0"/>
                          <w:marBottom w:val="240"/>
                          <w:divBdr>
                            <w:top w:val="none" w:sz="0" w:space="0" w:color="auto"/>
                            <w:left w:val="none" w:sz="0" w:space="0" w:color="auto"/>
                            <w:bottom w:val="none" w:sz="0" w:space="0" w:color="auto"/>
                            <w:right w:val="none" w:sz="0" w:space="0" w:color="auto"/>
                          </w:divBdr>
                        </w:div>
                        <w:div w:id="1034618668">
                          <w:marLeft w:val="0"/>
                          <w:marRight w:val="0"/>
                          <w:marTop w:val="0"/>
                          <w:marBottom w:val="240"/>
                          <w:divBdr>
                            <w:top w:val="none" w:sz="0" w:space="0" w:color="auto"/>
                            <w:left w:val="none" w:sz="0" w:space="0" w:color="auto"/>
                            <w:bottom w:val="none" w:sz="0" w:space="0" w:color="auto"/>
                            <w:right w:val="none" w:sz="0" w:space="0" w:color="auto"/>
                          </w:divBdr>
                        </w:div>
                        <w:div w:id="1034618671">
                          <w:marLeft w:val="0"/>
                          <w:marRight w:val="0"/>
                          <w:marTop w:val="0"/>
                          <w:marBottom w:val="240"/>
                          <w:divBdr>
                            <w:top w:val="none" w:sz="0" w:space="0" w:color="auto"/>
                            <w:left w:val="none" w:sz="0" w:space="0" w:color="auto"/>
                            <w:bottom w:val="none" w:sz="0" w:space="0" w:color="auto"/>
                            <w:right w:val="none" w:sz="0" w:space="0" w:color="auto"/>
                          </w:divBdr>
                        </w:div>
                        <w:div w:id="1034618672">
                          <w:marLeft w:val="0"/>
                          <w:marRight w:val="0"/>
                          <w:marTop w:val="0"/>
                          <w:marBottom w:val="240"/>
                          <w:divBdr>
                            <w:top w:val="none" w:sz="0" w:space="0" w:color="auto"/>
                            <w:left w:val="none" w:sz="0" w:space="0" w:color="auto"/>
                            <w:bottom w:val="none" w:sz="0" w:space="0" w:color="auto"/>
                            <w:right w:val="none" w:sz="0" w:space="0" w:color="auto"/>
                          </w:divBdr>
                        </w:div>
                        <w:div w:id="1034618680">
                          <w:marLeft w:val="0"/>
                          <w:marRight w:val="0"/>
                          <w:marTop w:val="0"/>
                          <w:marBottom w:val="240"/>
                          <w:divBdr>
                            <w:top w:val="none" w:sz="0" w:space="0" w:color="auto"/>
                            <w:left w:val="none" w:sz="0" w:space="0" w:color="auto"/>
                            <w:bottom w:val="none" w:sz="0" w:space="0" w:color="auto"/>
                            <w:right w:val="none" w:sz="0" w:space="0" w:color="auto"/>
                          </w:divBdr>
                        </w:div>
                        <w:div w:id="1034618688">
                          <w:marLeft w:val="0"/>
                          <w:marRight w:val="0"/>
                          <w:marTop w:val="0"/>
                          <w:marBottom w:val="240"/>
                          <w:divBdr>
                            <w:top w:val="none" w:sz="0" w:space="0" w:color="auto"/>
                            <w:left w:val="none" w:sz="0" w:space="0" w:color="auto"/>
                            <w:bottom w:val="none" w:sz="0" w:space="0" w:color="auto"/>
                            <w:right w:val="none" w:sz="0" w:space="0" w:color="auto"/>
                          </w:divBdr>
                        </w:div>
                        <w:div w:id="1034618689">
                          <w:marLeft w:val="0"/>
                          <w:marRight w:val="0"/>
                          <w:marTop w:val="0"/>
                          <w:marBottom w:val="240"/>
                          <w:divBdr>
                            <w:top w:val="none" w:sz="0" w:space="0" w:color="auto"/>
                            <w:left w:val="none" w:sz="0" w:space="0" w:color="auto"/>
                            <w:bottom w:val="none" w:sz="0" w:space="0" w:color="auto"/>
                            <w:right w:val="none" w:sz="0" w:space="0" w:color="auto"/>
                          </w:divBdr>
                        </w:div>
                        <w:div w:id="1034618692">
                          <w:marLeft w:val="0"/>
                          <w:marRight w:val="0"/>
                          <w:marTop w:val="0"/>
                          <w:marBottom w:val="240"/>
                          <w:divBdr>
                            <w:top w:val="none" w:sz="0" w:space="0" w:color="auto"/>
                            <w:left w:val="none" w:sz="0" w:space="0" w:color="auto"/>
                            <w:bottom w:val="none" w:sz="0" w:space="0" w:color="auto"/>
                            <w:right w:val="none" w:sz="0" w:space="0" w:color="auto"/>
                          </w:divBdr>
                        </w:div>
                        <w:div w:id="1034618696">
                          <w:marLeft w:val="0"/>
                          <w:marRight w:val="0"/>
                          <w:marTop w:val="0"/>
                          <w:marBottom w:val="240"/>
                          <w:divBdr>
                            <w:top w:val="none" w:sz="0" w:space="0" w:color="auto"/>
                            <w:left w:val="none" w:sz="0" w:space="0" w:color="auto"/>
                            <w:bottom w:val="none" w:sz="0" w:space="0" w:color="auto"/>
                            <w:right w:val="none" w:sz="0" w:space="0" w:color="auto"/>
                          </w:divBdr>
                        </w:div>
                        <w:div w:id="1034618698">
                          <w:marLeft w:val="0"/>
                          <w:marRight w:val="0"/>
                          <w:marTop w:val="0"/>
                          <w:marBottom w:val="240"/>
                          <w:divBdr>
                            <w:top w:val="none" w:sz="0" w:space="0" w:color="auto"/>
                            <w:left w:val="none" w:sz="0" w:space="0" w:color="auto"/>
                            <w:bottom w:val="none" w:sz="0" w:space="0" w:color="auto"/>
                            <w:right w:val="none" w:sz="0" w:space="0" w:color="auto"/>
                          </w:divBdr>
                        </w:div>
                        <w:div w:id="1034618699">
                          <w:marLeft w:val="0"/>
                          <w:marRight w:val="0"/>
                          <w:marTop w:val="0"/>
                          <w:marBottom w:val="240"/>
                          <w:divBdr>
                            <w:top w:val="none" w:sz="0" w:space="0" w:color="auto"/>
                            <w:left w:val="none" w:sz="0" w:space="0" w:color="auto"/>
                            <w:bottom w:val="none" w:sz="0" w:space="0" w:color="auto"/>
                            <w:right w:val="none" w:sz="0" w:space="0" w:color="auto"/>
                          </w:divBdr>
                        </w:div>
                        <w:div w:id="1034618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4618697">
      <w:marLeft w:val="0"/>
      <w:marRight w:val="0"/>
      <w:marTop w:val="0"/>
      <w:marBottom w:val="0"/>
      <w:divBdr>
        <w:top w:val="none" w:sz="0" w:space="0" w:color="auto"/>
        <w:left w:val="none" w:sz="0" w:space="0" w:color="auto"/>
        <w:bottom w:val="none" w:sz="0" w:space="0" w:color="auto"/>
        <w:right w:val="none" w:sz="0" w:space="0" w:color="auto"/>
      </w:divBdr>
      <w:divsChild>
        <w:div w:id="1034618678">
          <w:marLeft w:val="0"/>
          <w:marRight w:val="0"/>
          <w:marTop w:val="0"/>
          <w:marBottom w:val="0"/>
          <w:divBdr>
            <w:top w:val="none" w:sz="0" w:space="0" w:color="auto"/>
            <w:left w:val="none" w:sz="0" w:space="0" w:color="auto"/>
            <w:bottom w:val="none" w:sz="0" w:space="0" w:color="auto"/>
            <w:right w:val="none" w:sz="0" w:space="0" w:color="auto"/>
          </w:divBdr>
          <w:divsChild>
            <w:div w:id="1034618686">
              <w:marLeft w:val="0"/>
              <w:marRight w:val="0"/>
              <w:marTop w:val="0"/>
              <w:marBottom w:val="0"/>
              <w:divBdr>
                <w:top w:val="none" w:sz="0" w:space="0" w:color="auto"/>
                <w:left w:val="none" w:sz="0" w:space="0" w:color="auto"/>
                <w:bottom w:val="none" w:sz="0" w:space="0" w:color="auto"/>
                <w:right w:val="none" w:sz="0" w:space="0" w:color="auto"/>
              </w:divBdr>
              <w:divsChild>
                <w:div w:id="1034618690">
                  <w:marLeft w:val="0"/>
                  <w:marRight w:val="0"/>
                  <w:marTop w:val="0"/>
                  <w:marBottom w:val="0"/>
                  <w:divBdr>
                    <w:top w:val="none" w:sz="0" w:space="0" w:color="auto"/>
                    <w:left w:val="none" w:sz="0" w:space="0" w:color="auto"/>
                    <w:bottom w:val="none" w:sz="0" w:space="0" w:color="auto"/>
                    <w:right w:val="none" w:sz="0" w:space="0" w:color="auto"/>
                  </w:divBdr>
                  <w:divsChild>
                    <w:div w:id="1034618661">
                      <w:marLeft w:val="0"/>
                      <w:marRight w:val="0"/>
                      <w:marTop w:val="0"/>
                      <w:marBottom w:val="0"/>
                      <w:divBdr>
                        <w:top w:val="none" w:sz="0" w:space="0" w:color="auto"/>
                        <w:left w:val="none" w:sz="0" w:space="0" w:color="auto"/>
                        <w:bottom w:val="none" w:sz="0" w:space="0" w:color="auto"/>
                        <w:right w:val="none" w:sz="0" w:space="0" w:color="auto"/>
                      </w:divBdr>
                      <w:divsChild>
                        <w:div w:id="1034618656">
                          <w:marLeft w:val="0"/>
                          <w:marRight w:val="0"/>
                          <w:marTop w:val="0"/>
                          <w:marBottom w:val="240"/>
                          <w:divBdr>
                            <w:top w:val="none" w:sz="0" w:space="0" w:color="auto"/>
                            <w:left w:val="none" w:sz="0" w:space="0" w:color="auto"/>
                            <w:bottom w:val="none" w:sz="0" w:space="0" w:color="auto"/>
                            <w:right w:val="none" w:sz="0" w:space="0" w:color="auto"/>
                          </w:divBdr>
                        </w:div>
                        <w:div w:id="1034618658">
                          <w:marLeft w:val="0"/>
                          <w:marRight w:val="0"/>
                          <w:marTop w:val="0"/>
                          <w:marBottom w:val="240"/>
                          <w:divBdr>
                            <w:top w:val="none" w:sz="0" w:space="0" w:color="auto"/>
                            <w:left w:val="none" w:sz="0" w:space="0" w:color="auto"/>
                            <w:bottom w:val="none" w:sz="0" w:space="0" w:color="auto"/>
                            <w:right w:val="none" w:sz="0" w:space="0" w:color="auto"/>
                          </w:divBdr>
                        </w:div>
                        <w:div w:id="1034618659">
                          <w:marLeft w:val="0"/>
                          <w:marRight w:val="0"/>
                          <w:marTop w:val="0"/>
                          <w:marBottom w:val="240"/>
                          <w:divBdr>
                            <w:top w:val="none" w:sz="0" w:space="0" w:color="auto"/>
                            <w:left w:val="none" w:sz="0" w:space="0" w:color="auto"/>
                            <w:bottom w:val="none" w:sz="0" w:space="0" w:color="auto"/>
                            <w:right w:val="none" w:sz="0" w:space="0" w:color="auto"/>
                          </w:divBdr>
                        </w:div>
                        <w:div w:id="1034618660">
                          <w:marLeft w:val="0"/>
                          <w:marRight w:val="0"/>
                          <w:marTop w:val="0"/>
                          <w:marBottom w:val="240"/>
                          <w:divBdr>
                            <w:top w:val="none" w:sz="0" w:space="0" w:color="auto"/>
                            <w:left w:val="none" w:sz="0" w:space="0" w:color="auto"/>
                            <w:bottom w:val="none" w:sz="0" w:space="0" w:color="auto"/>
                            <w:right w:val="none" w:sz="0" w:space="0" w:color="auto"/>
                          </w:divBdr>
                        </w:div>
                        <w:div w:id="1034618663">
                          <w:marLeft w:val="0"/>
                          <w:marRight w:val="0"/>
                          <w:marTop w:val="0"/>
                          <w:marBottom w:val="240"/>
                          <w:divBdr>
                            <w:top w:val="none" w:sz="0" w:space="0" w:color="auto"/>
                            <w:left w:val="none" w:sz="0" w:space="0" w:color="auto"/>
                            <w:bottom w:val="none" w:sz="0" w:space="0" w:color="auto"/>
                            <w:right w:val="none" w:sz="0" w:space="0" w:color="auto"/>
                          </w:divBdr>
                        </w:div>
                        <w:div w:id="1034618665">
                          <w:marLeft w:val="0"/>
                          <w:marRight w:val="0"/>
                          <w:marTop w:val="0"/>
                          <w:marBottom w:val="240"/>
                          <w:divBdr>
                            <w:top w:val="none" w:sz="0" w:space="0" w:color="auto"/>
                            <w:left w:val="none" w:sz="0" w:space="0" w:color="auto"/>
                            <w:bottom w:val="none" w:sz="0" w:space="0" w:color="auto"/>
                            <w:right w:val="none" w:sz="0" w:space="0" w:color="auto"/>
                          </w:divBdr>
                        </w:div>
                        <w:div w:id="1034618669">
                          <w:marLeft w:val="0"/>
                          <w:marRight w:val="0"/>
                          <w:marTop w:val="0"/>
                          <w:marBottom w:val="240"/>
                          <w:divBdr>
                            <w:top w:val="none" w:sz="0" w:space="0" w:color="auto"/>
                            <w:left w:val="none" w:sz="0" w:space="0" w:color="auto"/>
                            <w:bottom w:val="none" w:sz="0" w:space="0" w:color="auto"/>
                            <w:right w:val="none" w:sz="0" w:space="0" w:color="auto"/>
                          </w:divBdr>
                        </w:div>
                        <w:div w:id="1034618670">
                          <w:marLeft w:val="0"/>
                          <w:marRight w:val="0"/>
                          <w:marTop w:val="0"/>
                          <w:marBottom w:val="240"/>
                          <w:divBdr>
                            <w:top w:val="none" w:sz="0" w:space="0" w:color="auto"/>
                            <w:left w:val="none" w:sz="0" w:space="0" w:color="auto"/>
                            <w:bottom w:val="none" w:sz="0" w:space="0" w:color="auto"/>
                            <w:right w:val="none" w:sz="0" w:space="0" w:color="auto"/>
                          </w:divBdr>
                        </w:div>
                        <w:div w:id="1034618673">
                          <w:marLeft w:val="0"/>
                          <w:marRight w:val="0"/>
                          <w:marTop w:val="0"/>
                          <w:marBottom w:val="240"/>
                          <w:divBdr>
                            <w:top w:val="none" w:sz="0" w:space="0" w:color="auto"/>
                            <w:left w:val="none" w:sz="0" w:space="0" w:color="auto"/>
                            <w:bottom w:val="none" w:sz="0" w:space="0" w:color="auto"/>
                            <w:right w:val="none" w:sz="0" w:space="0" w:color="auto"/>
                          </w:divBdr>
                        </w:div>
                        <w:div w:id="1034618677">
                          <w:marLeft w:val="0"/>
                          <w:marRight w:val="0"/>
                          <w:marTop w:val="0"/>
                          <w:marBottom w:val="240"/>
                          <w:divBdr>
                            <w:top w:val="none" w:sz="0" w:space="0" w:color="auto"/>
                            <w:left w:val="none" w:sz="0" w:space="0" w:color="auto"/>
                            <w:bottom w:val="none" w:sz="0" w:space="0" w:color="auto"/>
                            <w:right w:val="none" w:sz="0" w:space="0" w:color="auto"/>
                          </w:divBdr>
                        </w:div>
                        <w:div w:id="1034618679">
                          <w:marLeft w:val="0"/>
                          <w:marRight w:val="0"/>
                          <w:marTop w:val="0"/>
                          <w:marBottom w:val="240"/>
                          <w:divBdr>
                            <w:top w:val="none" w:sz="0" w:space="0" w:color="auto"/>
                            <w:left w:val="none" w:sz="0" w:space="0" w:color="auto"/>
                            <w:bottom w:val="none" w:sz="0" w:space="0" w:color="auto"/>
                            <w:right w:val="none" w:sz="0" w:space="0" w:color="auto"/>
                          </w:divBdr>
                        </w:div>
                        <w:div w:id="1034618682">
                          <w:marLeft w:val="0"/>
                          <w:marRight w:val="0"/>
                          <w:marTop w:val="0"/>
                          <w:marBottom w:val="240"/>
                          <w:divBdr>
                            <w:top w:val="none" w:sz="0" w:space="0" w:color="auto"/>
                            <w:left w:val="none" w:sz="0" w:space="0" w:color="auto"/>
                            <w:bottom w:val="none" w:sz="0" w:space="0" w:color="auto"/>
                            <w:right w:val="none" w:sz="0" w:space="0" w:color="auto"/>
                          </w:divBdr>
                        </w:div>
                        <w:div w:id="1034618683">
                          <w:marLeft w:val="0"/>
                          <w:marRight w:val="0"/>
                          <w:marTop w:val="0"/>
                          <w:marBottom w:val="240"/>
                          <w:divBdr>
                            <w:top w:val="none" w:sz="0" w:space="0" w:color="auto"/>
                            <w:left w:val="none" w:sz="0" w:space="0" w:color="auto"/>
                            <w:bottom w:val="none" w:sz="0" w:space="0" w:color="auto"/>
                            <w:right w:val="none" w:sz="0" w:space="0" w:color="auto"/>
                          </w:divBdr>
                        </w:div>
                        <w:div w:id="1034618684">
                          <w:marLeft w:val="0"/>
                          <w:marRight w:val="0"/>
                          <w:marTop w:val="0"/>
                          <w:marBottom w:val="240"/>
                          <w:divBdr>
                            <w:top w:val="none" w:sz="0" w:space="0" w:color="auto"/>
                            <w:left w:val="none" w:sz="0" w:space="0" w:color="auto"/>
                            <w:bottom w:val="none" w:sz="0" w:space="0" w:color="auto"/>
                            <w:right w:val="none" w:sz="0" w:space="0" w:color="auto"/>
                          </w:divBdr>
                        </w:div>
                        <w:div w:id="1034618685">
                          <w:marLeft w:val="0"/>
                          <w:marRight w:val="0"/>
                          <w:marTop w:val="0"/>
                          <w:marBottom w:val="240"/>
                          <w:divBdr>
                            <w:top w:val="none" w:sz="0" w:space="0" w:color="auto"/>
                            <w:left w:val="none" w:sz="0" w:space="0" w:color="auto"/>
                            <w:bottom w:val="none" w:sz="0" w:space="0" w:color="auto"/>
                            <w:right w:val="none" w:sz="0" w:space="0" w:color="auto"/>
                          </w:divBdr>
                        </w:div>
                        <w:div w:id="1034618687">
                          <w:marLeft w:val="0"/>
                          <w:marRight w:val="0"/>
                          <w:marTop w:val="0"/>
                          <w:marBottom w:val="240"/>
                          <w:divBdr>
                            <w:top w:val="none" w:sz="0" w:space="0" w:color="auto"/>
                            <w:left w:val="none" w:sz="0" w:space="0" w:color="auto"/>
                            <w:bottom w:val="none" w:sz="0" w:space="0" w:color="auto"/>
                            <w:right w:val="none" w:sz="0" w:space="0" w:color="auto"/>
                          </w:divBdr>
                        </w:div>
                        <w:div w:id="1034618691">
                          <w:marLeft w:val="0"/>
                          <w:marRight w:val="0"/>
                          <w:marTop w:val="0"/>
                          <w:marBottom w:val="240"/>
                          <w:divBdr>
                            <w:top w:val="none" w:sz="0" w:space="0" w:color="auto"/>
                            <w:left w:val="none" w:sz="0" w:space="0" w:color="auto"/>
                            <w:bottom w:val="none" w:sz="0" w:space="0" w:color="auto"/>
                            <w:right w:val="none" w:sz="0" w:space="0" w:color="auto"/>
                          </w:divBdr>
                        </w:div>
                        <w:div w:id="1034618693">
                          <w:marLeft w:val="0"/>
                          <w:marRight w:val="0"/>
                          <w:marTop w:val="0"/>
                          <w:marBottom w:val="240"/>
                          <w:divBdr>
                            <w:top w:val="none" w:sz="0" w:space="0" w:color="auto"/>
                            <w:left w:val="none" w:sz="0" w:space="0" w:color="auto"/>
                            <w:bottom w:val="none" w:sz="0" w:space="0" w:color="auto"/>
                            <w:right w:val="none" w:sz="0" w:space="0" w:color="auto"/>
                          </w:divBdr>
                        </w:div>
                        <w:div w:id="1034618694">
                          <w:marLeft w:val="0"/>
                          <w:marRight w:val="0"/>
                          <w:marTop w:val="0"/>
                          <w:marBottom w:val="240"/>
                          <w:divBdr>
                            <w:top w:val="none" w:sz="0" w:space="0" w:color="auto"/>
                            <w:left w:val="none" w:sz="0" w:space="0" w:color="auto"/>
                            <w:bottom w:val="none" w:sz="0" w:space="0" w:color="auto"/>
                            <w:right w:val="none" w:sz="0" w:space="0" w:color="auto"/>
                          </w:divBdr>
                        </w:div>
                        <w:div w:id="1034618700">
                          <w:marLeft w:val="0"/>
                          <w:marRight w:val="0"/>
                          <w:marTop w:val="0"/>
                          <w:marBottom w:val="240"/>
                          <w:divBdr>
                            <w:top w:val="none" w:sz="0" w:space="0" w:color="auto"/>
                            <w:left w:val="none" w:sz="0" w:space="0" w:color="auto"/>
                            <w:bottom w:val="none" w:sz="0" w:space="0" w:color="auto"/>
                            <w:right w:val="none" w:sz="0" w:space="0" w:color="auto"/>
                          </w:divBdr>
                        </w:div>
                        <w:div w:id="1034618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4618703">
      <w:marLeft w:val="0"/>
      <w:marRight w:val="0"/>
      <w:marTop w:val="0"/>
      <w:marBottom w:val="0"/>
      <w:divBdr>
        <w:top w:val="none" w:sz="0" w:space="0" w:color="auto"/>
        <w:left w:val="none" w:sz="0" w:space="0" w:color="auto"/>
        <w:bottom w:val="none" w:sz="0" w:space="0" w:color="auto"/>
        <w:right w:val="none" w:sz="0" w:space="0" w:color="auto"/>
      </w:divBdr>
      <w:divsChild>
        <w:div w:id="1034618704">
          <w:marLeft w:val="0"/>
          <w:marRight w:val="0"/>
          <w:marTop w:val="0"/>
          <w:marBottom w:val="0"/>
          <w:divBdr>
            <w:top w:val="none" w:sz="0" w:space="0" w:color="auto"/>
            <w:left w:val="none" w:sz="0" w:space="0" w:color="auto"/>
            <w:bottom w:val="none" w:sz="0" w:space="0" w:color="auto"/>
            <w:right w:val="none" w:sz="0" w:space="0" w:color="auto"/>
          </w:divBdr>
        </w:div>
      </w:divsChild>
    </w:div>
    <w:div w:id="1034618706">
      <w:marLeft w:val="0"/>
      <w:marRight w:val="0"/>
      <w:marTop w:val="0"/>
      <w:marBottom w:val="0"/>
      <w:divBdr>
        <w:top w:val="none" w:sz="0" w:space="0" w:color="auto"/>
        <w:left w:val="none" w:sz="0" w:space="0" w:color="auto"/>
        <w:bottom w:val="none" w:sz="0" w:space="0" w:color="auto"/>
        <w:right w:val="none" w:sz="0" w:space="0" w:color="auto"/>
      </w:divBdr>
      <w:divsChild>
        <w:div w:id="1034618707">
          <w:marLeft w:val="0"/>
          <w:marRight w:val="0"/>
          <w:marTop w:val="0"/>
          <w:marBottom w:val="0"/>
          <w:divBdr>
            <w:top w:val="none" w:sz="0" w:space="0" w:color="auto"/>
            <w:left w:val="none" w:sz="0" w:space="0" w:color="auto"/>
            <w:bottom w:val="none" w:sz="0" w:space="0" w:color="auto"/>
            <w:right w:val="none" w:sz="0" w:space="0" w:color="auto"/>
          </w:divBdr>
          <w:divsChild>
            <w:div w:id="1034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raduccionesparaelcamino.blogspot.com.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anantialcaduceo.com.ar/libr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1397</Words>
  <Characters>7685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2016-08-08T23:24:00Z</dcterms:created>
  <dcterms:modified xsi:type="dcterms:W3CDTF">2016-08-08T23:24:00Z</dcterms:modified>
</cp:coreProperties>
</file>