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E6" w:rsidRDefault="00DD7CE6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smallCaps/>
          <w:shadow/>
          <w:sz w:val="36"/>
          <w:szCs w:val="36"/>
        </w:rPr>
        <w:t xml:space="preserve">Luna Nueva/Eclipse 14 de Octubre 2023 </w:t>
      </w:r>
      <w:r>
        <w:rPr>
          <w:rFonts w:ascii="Trebuchet MS" w:hAnsi="Trebuchet MS"/>
          <w:smallCaps/>
          <w:shadow/>
          <w:sz w:val="36"/>
          <w:szCs w:val="36"/>
        </w:rPr>
        <w:br/>
      </w:r>
      <w:r w:rsidRPr="008A2E63">
        <w:rPr>
          <w:rFonts w:ascii="Arial" w:hAnsi="Arial" w:cs="Arial"/>
          <w:sz w:val="20"/>
          <w:szCs w:val="20"/>
        </w:rPr>
        <w:t xml:space="preserve">por Lena Stevens </w:t>
      </w:r>
      <w:r w:rsidRPr="008A2E63">
        <w:rPr>
          <w:rFonts w:ascii="Arial" w:hAnsi="Arial" w:cs="Arial"/>
          <w:sz w:val="20"/>
          <w:szCs w:val="20"/>
        </w:rPr>
        <w:br/>
      </w:r>
      <w:hyperlink r:id="rId7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12 de Octubre 2023</w:t>
      </w:r>
    </w:p>
    <w:p w:rsidR="00DD7CE6" w:rsidRDefault="00DD7CE6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  <w:r w:rsidRPr="00386410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357pt">
            <v:imagedata r:id="rId8" o:title=""/>
          </v:shape>
        </w:pict>
      </w:r>
    </w:p>
    <w:p w:rsidR="00DD7CE6" w:rsidRDefault="00DD7CE6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</w:p>
    <w:p w:rsidR="00DD7CE6" w:rsidRPr="00FE4FD9" w:rsidRDefault="00DD7CE6" w:rsidP="00FE4FD9">
      <w:pPr>
        <w:pStyle w:val="Heading2"/>
        <w:shd w:val="clear" w:color="auto" w:fill="FFFFFF"/>
        <w:rPr>
          <w:rFonts w:ascii="Arial" w:hAnsi="Arial" w:cs="Arial"/>
          <w:color w:val="CC0000"/>
        </w:rPr>
      </w:pPr>
      <w:r>
        <w:rPr>
          <w:color w:val="000000"/>
        </w:rPr>
        <w:t>Traducción y Difusión: El Manantial del Caduceo en la Era del Ahora</w:t>
      </w:r>
      <w:r>
        <w:rPr>
          <w:color w:val="000000"/>
        </w:rPr>
        <w:br/>
      </w:r>
      <w:hyperlink r:id="rId9" w:history="1">
        <w:r w:rsidRPr="008914D7">
          <w:rPr>
            <w:rStyle w:val="Hyperlink"/>
            <w:rFonts w:ascii="Arial" w:hAnsi="Arial" w:cs="Arial"/>
            <w:color w:val="666699"/>
            <w:sz w:val="20"/>
          </w:rPr>
          <w:t>http://www.manantialcaduceo.com.ar/libros.htm</w:t>
        </w:r>
      </w:hyperlink>
      <w:r w:rsidRPr="008914D7">
        <w:rPr>
          <w:color w:val="666699"/>
        </w:rPr>
        <w:br/>
      </w:r>
      <w:hyperlink r:id="rId10" w:history="1">
        <w:r w:rsidRPr="008914D7">
          <w:rPr>
            <w:rStyle w:val="Hyperlink"/>
            <w:rFonts w:ascii="Arial" w:hAnsi="Arial" w:cs="Arial"/>
            <w:color w:val="666699"/>
            <w:sz w:val="20"/>
          </w:rPr>
          <w:t>https://www.facebook.com/ManantialCaduceo</w:t>
        </w:r>
      </w:hyperlink>
      <w:r>
        <w:rPr>
          <w:color w:val="666699"/>
        </w:rPr>
        <w:br/>
      </w:r>
      <w:r>
        <w:rPr>
          <w:lang w:val="es-AR"/>
        </w:rPr>
        <w:t xml:space="preserve">Síguenos </w:t>
      </w:r>
      <w:r>
        <w:t xml:space="preserve">Por el Canal “Despertando Conciencia” de TELEGRAM: </w:t>
      </w:r>
      <w:hyperlink r:id="rId11" w:history="1">
        <w:r w:rsidRPr="008914D7">
          <w:rPr>
            <w:rStyle w:val="Hyperlink"/>
            <w:rFonts w:ascii="Arial" w:hAnsi="Arial" w:cs="Arial"/>
            <w:color w:val="666699"/>
            <w:sz w:val="20"/>
          </w:rPr>
          <w:t>https://t.me/joinchat/UBJK3YvzA2iGn37</w:t>
        </w:r>
      </w:hyperlink>
      <w:r w:rsidRPr="008914D7">
        <w:rPr>
          <w:color w:val="666699"/>
        </w:rPr>
        <w:br/>
      </w:r>
      <w:r>
        <w:rPr>
          <w:lang w:val="es-AR"/>
        </w:rPr>
        <w:t xml:space="preserve">Síguenos Por el Canal “El Manantial del Caduceo - Kryon” Unicamente KRYON: </w:t>
      </w:r>
      <w:hyperlink r:id="rId12" w:history="1">
        <w:r w:rsidRPr="008914D7">
          <w:rPr>
            <w:rStyle w:val="Hyperlink"/>
            <w:rFonts w:ascii="Arial" w:hAnsi="Arial" w:cs="Arial"/>
            <w:color w:val="666699"/>
            <w:sz w:val="21"/>
            <w:szCs w:val="21"/>
            <w:shd w:val="clear" w:color="auto" w:fill="FFFFFF"/>
          </w:rPr>
          <w:t>https://t.me/joinchat/VkhJDmSrCz0jwDxg</w:t>
        </w:r>
      </w:hyperlink>
      <w:r w:rsidRPr="008914D7">
        <w:rPr>
          <w:color w:val="666699"/>
          <w:lang w:val="es-AR"/>
        </w:rPr>
        <w:br/>
      </w:r>
      <w:r>
        <w:rPr>
          <w:lang w:val="es-AR"/>
        </w:rPr>
        <w:t>Síguenos</w:t>
      </w:r>
      <w:r w:rsidRPr="009D55E7">
        <w:t xml:space="preserve"> Ahora en MeWe</w:t>
      </w:r>
      <w:r w:rsidRPr="009D55E7">
        <w:rPr>
          <w:color w:val="666699"/>
        </w:rPr>
        <w:t xml:space="preserve">  </w:t>
      </w:r>
      <w:hyperlink r:id="rId13" w:history="1">
        <w:r w:rsidRPr="008914D7">
          <w:rPr>
            <w:rStyle w:val="Hyperlink"/>
            <w:rFonts w:ascii="Arial" w:hAnsi="Arial" w:cs="Arial"/>
            <w:color w:val="666699"/>
            <w:sz w:val="20"/>
          </w:rPr>
          <w:t>www.mewe.com/i/elmanantialdelcaduceo</w:t>
        </w:r>
      </w:hyperlink>
      <w:r w:rsidRPr="008914D7">
        <w:rPr>
          <w:color w:val="666699"/>
        </w:rPr>
        <w:br/>
      </w:r>
      <w:r>
        <w:br/>
      </w:r>
      <w:r w:rsidRPr="00FE4FD9">
        <w:rPr>
          <w:rFonts w:ascii="Arial" w:hAnsi="Arial" w:cs="Arial"/>
          <w:color w:val="CC0000"/>
        </w:rPr>
        <w:t>La Luna Nueva en Libra y el eclipse solar parcial serán el sábado 14 de octubre a las 11:55 a. m., hora de verano de las montañas (MDT).</w:t>
      </w:r>
    </w:p>
    <w:p w:rsidR="00DD7CE6" w:rsidRPr="00A3230A" w:rsidRDefault="00DD7CE6" w:rsidP="0047345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DD7CE6" w:rsidRDefault="00DD7CE6" w:rsidP="0047345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E4FD9">
        <w:rPr>
          <w:rFonts w:ascii="Arial" w:hAnsi="Arial" w:cs="Arial"/>
          <w:sz w:val="20"/>
          <w:szCs w:val="20"/>
          <w:shd w:val="clear" w:color="auto" w:fill="FFFFFF"/>
        </w:rPr>
        <w:t>La ventana del eclipse es desde las 9:15 a. m. hasta aproximadamente las 12 del mediodía, hora de las montañas, y es posible que se vea un anillo de fuego en algunas áreas. Este es un momento muy importante que inicia la ventana del eclipse que marca un momento de intenso cambio y transformación. La energía es algo inestable y puede provocar que te sientas desequilibrado. Un poco de desequilibrio es positivo ya que fomenta un reinicio, sin embargo, es posible que desees asegurarte de estar conectado a tierra en estos tiempos un tanto turbulentos. Tómate un tiempo para reconocer dónde debes ser despiadado, incluso si es solo un plan por ahora. Si tiene</w:t>
      </w:r>
      <w:r>
        <w:rPr>
          <w:rFonts w:ascii="Arial" w:hAnsi="Arial" w:cs="Arial"/>
          <w:sz w:val="20"/>
          <w:szCs w:val="20"/>
          <w:shd w:val="clear" w:color="auto" w:fill="FFFFFF"/>
        </w:rPr>
        <w:t>s</w:t>
      </w:r>
      <w:r w:rsidRPr="00FE4FD9">
        <w:rPr>
          <w:rFonts w:ascii="Arial" w:hAnsi="Arial" w:cs="Arial"/>
          <w:sz w:val="20"/>
          <w:szCs w:val="20"/>
          <w:shd w:val="clear" w:color="auto" w:fill="FFFFFF"/>
        </w:rPr>
        <w:t xml:space="preserve"> claridad sobre algo que necesita</w:t>
      </w:r>
      <w:r>
        <w:rPr>
          <w:rFonts w:ascii="Arial" w:hAnsi="Arial" w:cs="Arial"/>
          <w:sz w:val="20"/>
          <w:szCs w:val="20"/>
          <w:shd w:val="clear" w:color="auto" w:fill="FFFFFF"/>
        </w:rPr>
        <w:t>s cambiar o aclarar, házlo</w:t>
      </w:r>
      <w:r w:rsidRPr="00FE4FD9">
        <w:rPr>
          <w:rFonts w:ascii="Arial" w:hAnsi="Arial" w:cs="Arial"/>
          <w:sz w:val="20"/>
          <w:szCs w:val="20"/>
          <w:shd w:val="clear" w:color="auto" w:fill="FFFFFF"/>
        </w:rPr>
        <w:t xml:space="preserve"> ahora.</w:t>
      </w:r>
      <w:r w:rsidRPr="00FE4FD9">
        <w:rPr>
          <w:rFonts w:ascii="Arial" w:hAnsi="Arial" w:cs="Arial"/>
          <w:sz w:val="20"/>
          <w:szCs w:val="20"/>
        </w:rPr>
        <w:br/>
      </w:r>
      <w:r w:rsidRPr="00FE4FD9">
        <w:rPr>
          <w:rFonts w:ascii="Arial" w:hAnsi="Arial" w:cs="Arial"/>
          <w:sz w:val="20"/>
          <w:szCs w:val="20"/>
        </w:rPr>
        <w:br/>
      </w:r>
      <w:r w:rsidRPr="00FE4FD9">
        <w:rPr>
          <w:rFonts w:ascii="Arial" w:hAnsi="Arial" w:cs="Arial"/>
          <w:sz w:val="20"/>
          <w:szCs w:val="20"/>
          <w:shd w:val="clear" w:color="auto" w:fill="FFFFFF"/>
        </w:rPr>
        <w:t>Ábrete a nuevas posibilidades y nuevas inspiraciones. Es un momento creativo para buscar apoyo y reconocer la vibración cambiante del planeta. Haz tu parte elevando la vibración de algo en tu vida o entorno a través de una mejora o cambio. Por pequeño que sea, lo importante es empezar por algún lado. Un ejemplo sería comprar algo de mejor calidad en lo que tiendes a escatimar. Y luego pregúntate cómo puedes elevar la calidad de tus pensamientos, acciones y cómo y con quién pasas tu tiempo. Si estás constantemente preocupado, distraído o irritado, estás en una vibración más baja donde no hay lugar para el amor, la belleza o la gratitud. </w:t>
      </w:r>
      <w:r>
        <w:rPr>
          <w:rFonts w:ascii="Arial" w:hAnsi="Arial" w:cs="Arial"/>
          <w:sz w:val="20"/>
          <w:szCs w:val="20"/>
          <w:shd w:val="clear" w:color="auto" w:fill="FFFFFF"/>
        </w:rPr>
        <w:t>Depende de ti</w:t>
      </w:r>
      <w:r w:rsidRPr="00FE4FD9">
        <w:rPr>
          <w:rFonts w:ascii="Arial" w:hAnsi="Arial" w:cs="Arial"/>
          <w:sz w:val="20"/>
          <w:szCs w:val="20"/>
          <w:shd w:val="clear" w:color="auto" w:fill="FFFFFF"/>
        </w:rPr>
        <w:t xml:space="preserve"> cambiar la vibración.</w:t>
      </w:r>
    </w:p>
    <w:p w:rsidR="00DD7CE6" w:rsidRPr="00375563" w:rsidRDefault="00DD7CE6" w:rsidP="0047345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5563">
        <w:rPr>
          <w:rFonts w:ascii="Arial" w:hAnsi="Arial" w:cs="Arial"/>
          <w:sz w:val="20"/>
          <w:szCs w:val="20"/>
        </w:rPr>
        <w:t>Bendiciones</w:t>
      </w:r>
      <w:r w:rsidRPr="00375563">
        <w:rPr>
          <w:rFonts w:ascii="Arial" w:hAnsi="Arial" w:cs="Arial"/>
          <w:sz w:val="20"/>
          <w:szCs w:val="20"/>
        </w:rPr>
        <w:br/>
        <w:t>lena</w:t>
      </w:r>
    </w:p>
    <w:p w:rsidR="00DD7CE6" w:rsidRPr="006D2D00" w:rsidRDefault="00DD7CE6" w:rsidP="008A2E63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2023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DD7CE6" w:rsidRDefault="00DD7CE6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4" w:history="1">
        <w:r w:rsidRPr="00382AB3">
          <w:rPr>
            <w:rStyle w:val="Hyperlink"/>
            <w:rFonts w:ascii="Arial" w:hAnsi="Arial" w:cs="Arial"/>
            <w:b/>
            <w:bCs/>
            <w:i/>
            <w:iCs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DD7CE6" w:rsidRDefault="00DD7CE6" w:rsidP="00547C7F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1C1C1C"/>
          <w:sz w:val="20"/>
          <w:szCs w:val="20"/>
        </w:rPr>
        <w:t xml:space="preserve">Por el Canal "Despertando Conciencia" de TELEGRAM: </w:t>
      </w:r>
      <w:r>
        <w:rPr>
          <w:rStyle w:val="EnlacedeInternet"/>
          <w:rFonts w:ascii="Arial" w:hAnsi="Arial" w:cs="Arial"/>
          <w:b/>
          <w:color w:val="1C1C1C"/>
          <w:sz w:val="20"/>
          <w:szCs w:val="20"/>
        </w:rPr>
        <w:t>https://t.me/joinchat/UBJK3YvzA2iGn37s</w:t>
      </w:r>
    </w:p>
    <w:p w:rsidR="00DD7CE6" w:rsidRPr="00862BFF" w:rsidRDefault="00DD7CE6" w:rsidP="00547C7F">
      <w:pPr>
        <w:pStyle w:val="NormalWeb"/>
        <w:jc w:val="center"/>
        <w:rPr>
          <w:rFonts w:ascii="Arial" w:hAnsi="Arial" w:cs="Arial"/>
          <w:b/>
          <w:color w:val="1C1C1C"/>
          <w:sz w:val="20"/>
          <w:szCs w:val="20"/>
        </w:rPr>
      </w:pPr>
      <w:r>
        <w:rPr>
          <w:rStyle w:val="Strong"/>
          <w:rFonts w:ascii="Arial" w:hAnsi="Arial" w:cs="Arial"/>
          <w:color w:val="1C1C1C"/>
          <w:sz w:val="20"/>
          <w:szCs w:val="20"/>
        </w:rPr>
        <w:t>El Manantial del Caduceo en la Era del Ahora</w:t>
      </w:r>
    </w:p>
    <w:p w:rsidR="00DD7CE6" w:rsidRDefault="00DD7CE6" w:rsidP="00547C7F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recordar que </w:t>
      </w:r>
      <w:r w:rsidRPr="00523BC6">
        <w:rPr>
          <w:rStyle w:val="y9k3w5z28"/>
          <w:rFonts w:ascii="Arial" w:hAnsi="Arial" w:cs="Arial"/>
          <w:i/>
          <w:iCs/>
          <w:color w:val="1C1C1C"/>
          <w:sz w:val="20"/>
          <w:szCs w:val="20"/>
        </w:rPr>
        <w:t>todos los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sitios individuales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que hospeda El Manantial del Caduceo han sido autorizados por los respectivos canalizadores/autores y contienen todo el material con sus traducciones autorizadas.</w:t>
      </w:r>
    </w:p>
    <w:p w:rsidR="00DD7CE6" w:rsidRDefault="00DD7CE6" w:rsidP="00547C7F">
      <w:pPr>
        <w:pStyle w:val="NormalWeb"/>
        <w:jc w:val="both"/>
        <w:rPr>
          <w:rFonts w:ascii="Calibri" w:hAnsi="Calibri"/>
          <w:color w:val="000000"/>
          <w:lang w:val="es-AR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r>
        <w:rPr>
          <w:rFonts w:ascii="Calibri" w:hAnsi="Calibri"/>
          <w:color w:val="000000"/>
          <w:lang w:val="es-AR"/>
        </w:rPr>
        <w:t xml:space="preserve"> </w:t>
      </w:r>
    </w:p>
    <w:p w:rsidR="00DD7CE6" w:rsidRDefault="00DD7CE6">
      <w:pPr>
        <w:rPr>
          <w:rFonts w:ascii="Trebuchet MS" w:hAnsi="Trebuchet MS"/>
          <w:smallCaps/>
          <w:shadow/>
          <w:sz w:val="36"/>
          <w:szCs w:val="36"/>
        </w:rPr>
      </w:pPr>
    </w:p>
    <w:sectPr w:rsidR="00DD7CE6" w:rsidSect="007133BE">
      <w:footerReference w:type="default" r:id="rId15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CE6" w:rsidRDefault="00DD7CE6" w:rsidP="007133BE">
      <w:r>
        <w:separator/>
      </w:r>
    </w:p>
  </w:endnote>
  <w:endnote w:type="continuationSeparator" w:id="0">
    <w:p w:rsidR="00DD7CE6" w:rsidRDefault="00DD7CE6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E6" w:rsidRDefault="00DD7CE6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DD7CE6" w:rsidRDefault="00DD7CE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CE6" w:rsidRDefault="00DD7CE6" w:rsidP="007133BE">
      <w:r>
        <w:separator/>
      </w:r>
    </w:p>
  </w:footnote>
  <w:footnote w:type="continuationSeparator" w:id="0">
    <w:p w:rsidR="00DD7CE6" w:rsidRDefault="00DD7CE6" w:rsidP="00713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3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03722"/>
    <w:rsid w:val="00011FEC"/>
    <w:rsid w:val="00017D81"/>
    <w:rsid w:val="000213A4"/>
    <w:rsid w:val="000219A4"/>
    <w:rsid w:val="00031379"/>
    <w:rsid w:val="00060086"/>
    <w:rsid w:val="00061AE7"/>
    <w:rsid w:val="000712C2"/>
    <w:rsid w:val="00074FE7"/>
    <w:rsid w:val="000923D0"/>
    <w:rsid w:val="00092512"/>
    <w:rsid w:val="000A46E9"/>
    <w:rsid w:val="000B736D"/>
    <w:rsid w:val="000C1551"/>
    <w:rsid w:val="000C1D1C"/>
    <w:rsid w:val="000C4B47"/>
    <w:rsid w:val="000C71E8"/>
    <w:rsid w:val="000D6E12"/>
    <w:rsid w:val="000D760D"/>
    <w:rsid w:val="000F7A92"/>
    <w:rsid w:val="00134EAB"/>
    <w:rsid w:val="00137903"/>
    <w:rsid w:val="00154686"/>
    <w:rsid w:val="00160D55"/>
    <w:rsid w:val="00163B2F"/>
    <w:rsid w:val="00166B99"/>
    <w:rsid w:val="00181FA7"/>
    <w:rsid w:val="00185356"/>
    <w:rsid w:val="00187DBE"/>
    <w:rsid w:val="001913AE"/>
    <w:rsid w:val="00193399"/>
    <w:rsid w:val="00197225"/>
    <w:rsid w:val="001A3754"/>
    <w:rsid w:val="001A42BF"/>
    <w:rsid w:val="001B7588"/>
    <w:rsid w:val="001C0F31"/>
    <w:rsid w:val="001C168B"/>
    <w:rsid w:val="001C4570"/>
    <w:rsid w:val="001C58EE"/>
    <w:rsid w:val="001C7F78"/>
    <w:rsid w:val="001D1B70"/>
    <w:rsid w:val="002112DE"/>
    <w:rsid w:val="00212C9E"/>
    <w:rsid w:val="0021734C"/>
    <w:rsid w:val="00217474"/>
    <w:rsid w:val="00221AB2"/>
    <w:rsid w:val="00222739"/>
    <w:rsid w:val="00224E71"/>
    <w:rsid w:val="002251A0"/>
    <w:rsid w:val="00225C6D"/>
    <w:rsid w:val="00226F6D"/>
    <w:rsid w:val="002317D2"/>
    <w:rsid w:val="00233DB3"/>
    <w:rsid w:val="00234CD0"/>
    <w:rsid w:val="0024094F"/>
    <w:rsid w:val="00247F71"/>
    <w:rsid w:val="00250561"/>
    <w:rsid w:val="00251147"/>
    <w:rsid w:val="00267FB6"/>
    <w:rsid w:val="0027175B"/>
    <w:rsid w:val="002729D3"/>
    <w:rsid w:val="00277740"/>
    <w:rsid w:val="0028128F"/>
    <w:rsid w:val="002854E7"/>
    <w:rsid w:val="002868D3"/>
    <w:rsid w:val="002D148D"/>
    <w:rsid w:val="002D2D88"/>
    <w:rsid w:val="002D4287"/>
    <w:rsid w:val="002E13BD"/>
    <w:rsid w:val="003072D1"/>
    <w:rsid w:val="00311804"/>
    <w:rsid w:val="00314076"/>
    <w:rsid w:val="003165A5"/>
    <w:rsid w:val="003277EE"/>
    <w:rsid w:val="0033432D"/>
    <w:rsid w:val="0034118A"/>
    <w:rsid w:val="00360AD5"/>
    <w:rsid w:val="003645AC"/>
    <w:rsid w:val="00364D4B"/>
    <w:rsid w:val="00365BD6"/>
    <w:rsid w:val="003710EE"/>
    <w:rsid w:val="00375563"/>
    <w:rsid w:val="00382AB3"/>
    <w:rsid w:val="00386410"/>
    <w:rsid w:val="00387712"/>
    <w:rsid w:val="0039489A"/>
    <w:rsid w:val="003973A5"/>
    <w:rsid w:val="003A38DD"/>
    <w:rsid w:val="003A452B"/>
    <w:rsid w:val="003B1FAB"/>
    <w:rsid w:val="003B5CA4"/>
    <w:rsid w:val="003C48CB"/>
    <w:rsid w:val="003D1706"/>
    <w:rsid w:val="003D7605"/>
    <w:rsid w:val="003E47FA"/>
    <w:rsid w:val="003F191F"/>
    <w:rsid w:val="00402137"/>
    <w:rsid w:val="00402530"/>
    <w:rsid w:val="00402634"/>
    <w:rsid w:val="00406672"/>
    <w:rsid w:val="00413613"/>
    <w:rsid w:val="00414E8F"/>
    <w:rsid w:val="00427709"/>
    <w:rsid w:val="004308C0"/>
    <w:rsid w:val="00440260"/>
    <w:rsid w:val="004463F4"/>
    <w:rsid w:val="00451E62"/>
    <w:rsid w:val="00457B97"/>
    <w:rsid w:val="00460CA5"/>
    <w:rsid w:val="0047345C"/>
    <w:rsid w:val="0047667F"/>
    <w:rsid w:val="004803F2"/>
    <w:rsid w:val="00482AC8"/>
    <w:rsid w:val="0048797F"/>
    <w:rsid w:val="004A6133"/>
    <w:rsid w:val="004C07D9"/>
    <w:rsid w:val="004C246B"/>
    <w:rsid w:val="004C5EA3"/>
    <w:rsid w:val="004D01CE"/>
    <w:rsid w:val="004D17E5"/>
    <w:rsid w:val="004D5B32"/>
    <w:rsid w:val="004E44C7"/>
    <w:rsid w:val="004E5955"/>
    <w:rsid w:val="004E6ECC"/>
    <w:rsid w:val="004F0A7A"/>
    <w:rsid w:val="004F30C4"/>
    <w:rsid w:val="004F5394"/>
    <w:rsid w:val="005074C0"/>
    <w:rsid w:val="0051669B"/>
    <w:rsid w:val="00522206"/>
    <w:rsid w:val="00523BC6"/>
    <w:rsid w:val="00531F02"/>
    <w:rsid w:val="005340CE"/>
    <w:rsid w:val="00534FD8"/>
    <w:rsid w:val="005452B3"/>
    <w:rsid w:val="00547C7F"/>
    <w:rsid w:val="005505C4"/>
    <w:rsid w:val="0056192D"/>
    <w:rsid w:val="00565A4A"/>
    <w:rsid w:val="00576910"/>
    <w:rsid w:val="0058183C"/>
    <w:rsid w:val="0058375E"/>
    <w:rsid w:val="0058418E"/>
    <w:rsid w:val="00584F9A"/>
    <w:rsid w:val="00590B7E"/>
    <w:rsid w:val="00591434"/>
    <w:rsid w:val="005A3129"/>
    <w:rsid w:val="005A4172"/>
    <w:rsid w:val="005A6599"/>
    <w:rsid w:val="005B0014"/>
    <w:rsid w:val="005C164A"/>
    <w:rsid w:val="005C1DAF"/>
    <w:rsid w:val="005C31CF"/>
    <w:rsid w:val="005C31D9"/>
    <w:rsid w:val="005D3292"/>
    <w:rsid w:val="005D60A4"/>
    <w:rsid w:val="005D6181"/>
    <w:rsid w:val="005E2029"/>
    <w:rsid w:val="00600542"/>
    <w:rsid w:val="00600671"/>
    <w:rsid w:val="00604486"/>
    <w:rsid w:val="0060538B"/>
    <w:rsid w:val="006070BD"/>
    <w:rsid w:val="00607315"/>
    <w:rsid w:val="00614D41"/>
    <w:rsid w:val="006371DA"/>
    <w:rsid w:val="0064628D"/>
    <w:rsid w:val="00651150"/>
    <w:rsid w:val="006514C7"/>
    <w:rsid w:val="0065313D"/>
    <w:rsid w:val="00655651"/>
    <w:rsid w:val="00664AEC"/>
    <w:rsid w:val="00672CFD"/>
    <w:rsid w:val="00686596"/>
    <w:rsid w:val="006968E4"/>
    <w:rsid w:val="00697F41"/>
    <w:rsid w:val="006A2A25"/>
    <w:rsid w:val="006A6A67"/>
    <w:rsid w:val="006B2778"/>
    <w:rsid w:val="006C583D"/>
    <w:rsid w:val="006D2CE7"/>
    <w:rsid w:val="006D2D00"/>
    <w:rsid w:val="006E0F27"/>
    <w:rsid w:val="006E4AEA"/>
    <w:rsid w:val="006E4D3F"/>
    <w:rsid w:val="006E61D4"/>
    <w:rsid w:val="006F37C3"/>
    <w:rsid w:val="006F5418"/>
    <w:rsid w:val="006F62C0"/>
    <w:rsid w:val="007104C0"/>
    <w:rsid w:val="007133BE"/>
    <w:rsid w:val="007133DD"/>
    <w:rsid w:val="00716176"/>
    <w:rsid w:val="00741F3D"/>
    <w:rsid w:val="00746CE4"/>
    <w:rsid w:val="00752498"/>
    <w:rsid w:val="007639D5"/>
    <w:rsid w:val="007716ED"/>
    <w:rsid w:val="00772F27"/>
    <w:rsid w:val="0078749A"/>
    <w:rsid w:val="007915E8"/>
    <w:rsid w:val="00795CA8"/>
    <w:rsid w:val="007A448C"/>
    <w:rsid w:val="007A7BC8"/>
    <w:rsid w:val="007B4AD8"/>
    <w:rsid w:val="007C0C32"/>
    <w:rsid w:val="007C3379"/>
    <w:rsid w:val="007D0F95"/>
    <w:rsid w:val="007D3047"/>
    <w:rsid w:val="007D6317"/>
    <w:rsid w:val="007E6DDF"/>
    <w:rsid w:val="007F7442"/>
    <w:rsid w:val="00810A9E"/>
    <w:rsid w:val="00812B47"/>
    <w:rsid w:val="0084770D"/>
    <w:rsid w:val="00862BFF"/>
    <w:rsid w:val="00862DEC"/>
    <w:rsid w:val="00874D19"/>
    <w:rsid w:val="00881B6E"/>
    <w:rsid w:val="00886B93"/>
    <w:rsid w:val="008914D7"/>
    <w:rsid w:val="008A2244"/>
    <w:rsid w:val="008A2E63"/>
    <w:rsid w:val="008B0ACD"/>
    <w:rsid w:val="008B344B"/>
    <w:rsid w:val="008B6950"/>
    <w:rsid w:val="008B75B5"/>
    <w:rsid w:val="008B7EBF"/>
    <w:rsid w:val="008C1A28"/>
    <w:rsid w:val="008C4BF5"/>
    <w:rsid w:val="008C772D"/>
    <w:rsid w:val="008D3C69"/>
    <w:rsid w:val="008D7653"/>
    <w:rsid w:val="008F063C"/>
    <w:rsid w:val="008F4AB1"/>
    <w:rsid w:val="009016DE"/>
    <w:rsid w:val="009021C4"/>
    <w:rsid w:val="0090242E"/>
    <w:rsid w:val="009140D0"/>
    <w:rsid w:val="009232AA"/>
    <w:rsid w:val="00950267"/>
    <w:rsid w:val="00952B72"/>
    <w:rsid w:val="00986B9F"/>
    <w:rsid w:val="00993C83"/>
    <w:rsid w:val="009A3D7D"/>
    <w:rsid w:val="009A56D7"/>
    <w:rsid w:val="009A6539"/>
    <w:rsid w:val="009D2624"/>
    <w:rsid w:val="009D2DC7"/>
    <w:rsid w:val="009D54CB"/>
    <w:rsid w:val="009D55E7"/>
    <w:rsid w:val="009E5C6A"/>
    <w:rsid w:val="009F0B89"/>
    <w:rsid w:val="00A04BDB"/>
    <w:rsid w:val="00A06941"/>
    <w:rsid w:val="00A121CC"/>
    <w:rsid w:val="00A12378"/>
    <w:rsid w:val="00A2539C"/>
    <w:rsid w:val="00A3230A"/>
    <w:rsid w:val="00A41D60"/>
    <w:rsid w:val="00A706DB"/>
    <w:rsid w:val="00A7258C"/>
    <w:rsid w:val="00A7376F"/>
    <w:rsid w:val="00A905BA"/>
    <w:rsid w:val="00A94EC9"/>
    <w:rsid w:val="00A97DD6"/>
    <w:rsid w:val="00AA7F1B"/>
    <w:rsid w:val="00AD1C78"/>
    <w:rsid w:val="00AE0E2C"/>
    <w:rsid w:val="00AE39CB"/>
    <w:rsid w:val="00AF64F1"/>
    <w:rsid w:val="00B028B6"/>
    <w:rsid w:val="00B03892"/>
    <w:rsid w:val="00B37154"/>
    <w:rsid w:val="00B37D2C"/>
    <w:rsid w:val="00B43AFE"/>
    <w:rsid w:val="00B458D3"/>
    <w:rsid w:val="00B5532D"/>
    <w:rsid w:val="00B5779E"/>
    <w:rsid w:val="00B75CB2"/>
    <w:rsid w:val="00B82817"/>
    <w:rsid w:val="00B85D53"/>
    <w:rsid w:val="00B949B7"/>
    <w:rsid w:val="00BA3D04"/>
    <w:rsid w:val="00BA7363"/>
    <w:rsid w:val="00BB422A"/>
    <w:rsid w:val="00BC4131"/>
    <w:rsid w:val="00BC5BCC"/>
    <w:rsid w:val="00BD1530"/>
    <w:rsid w:val="00BD2EC8"/>
    <w:rsid w:val="00BE354B"/>
    <w:rsid w:val="00BF5A29"/>
    <w:rsid w:val="00C063B1"/>
    <w:rsid w:val="00C26AE1"/>
    <w:rsid w:val="00C304D8"/>
    <w:rsid w:val="00C34AAD"/>
    <w:rsid w:val="00C41B79"/>
    <w:rsid w:val="00C504B0"/>
    <w:rsid w:val="00C52154"/>
    <w:rsid w:val="00C571C6"/>
    <w:rsid w:val="00C6501A"/>
    <w:rsid w:val="00C65198"/>
    <w:rsid w:val="00C72564"/>
    <w:rsid w:val="00C81D85"/>
    <w:rsid w:val="00C86329"/>
    <w:rsid w:val="00C86EDB"/>
    <w:rsid w:val="00C93CAE"/>
    <w:rsid w:val="00CA06BB"/>
    <w:rsid w:val="00CB21E0"/>
    <w:rsid w:val="00CB2809"/>
    <w:rsid w:val="00CB3B20"/>
    <w:rsid w:val="00CC599F"/>
    <w:rsid w:val="00CC7917"/>
    <w:rsid w:val="00CD259F"/>
    <w:rsid w:val="00CD3E79"/>
    <w:rsid w:val="00CE0B49"/>
    <w:rsid w:val="00CE3890"/>
    <w:rsid w:val="00CF371F"/>
    <w:rsid w:val="00D03CA7"/>
    <w:rsid w:val="00D13492"/>
    <w:rsid w:val="00D138BF"/>
    <w:rsid w:val="00D25008"/>
    <w:rsid w:val="00D25501"/>
    <w:rsid w:val="00D371CF"/>
    <w:rsid w:val="00D42DCA"/>
    <w:rsid w:val="00D56DC1"/>
    <w:rsid w:val="00D60567"/>
    <w:rsid w:val="00D6566B"/>
    <w:rsid w:val="00D73D17"/>
    <w:rsid w:val="00D822C7"/>
    <w:rsid w:val="00D91A38"/>
    <w:rsid w:val="00DB3BA5"/>
    <w:rsid w:val="00DC444F"/>
    <w:rsid w:val="00DC49E5"/>
    <w:rsid w:val="00DC6F6B"/>
    <w:rsid w:val="00DD0320"/>
    <w:rsid w:val="00DD0473"/>
    <w:rsid w:val="00DD7CE6"/>
    <w:rsid w:val="00DE259A"/>
    <w:rsid w:val="00DF0FDC"/>
    <w:rsid w:val="00DF1370"/>
    <w:rsid w:val="00DF5A7E"/>
    <w:rsid w:val="00E05AEA"/>
    <w:rsid w:val="00E21D82"/>
    <w:rsid w:val="00E25A28"/>
    <w:rsid w:val="00E471E1"/>
    <w:rsid w:val="00E51152"/>
    <w:rsid w:val="00E53DCC"/>
    <w:rsid w:val="00E76CEF"/>
    <w:rsid w:val="00E817DA"/>
    <w:rsid w:val="00E97FD2"/>
    <w:rsid w:val="00EB30C1"/>
    <w:rsid w:val="00ED34C7"/>
    <w:rsid w:val="00ED6C3A"/>
    <w:rsid w:val="00EE17DB"/>
    <w:rsid w:val="00EE4787"/>
    <w:rsid w:val="00F053F4"/>
    <w:rsid w:val="00F07818"/>
    <w:rsid w:val="00F1198C"/>
    <w:rsid w:val="00F119EA"/>
    <w:rsid w:val="00F126E9"/>
    <w:rsid w:val="00F22417"/>
    <w:rsid w:val="00F24610"/>
    <w:rsid w:val="00F37468"/>
    <w:rsid w:val="00F53F52"/>
    <w:rsid w:val="00F6008F"/>
    <w:rsid w:val="00F647BD"/>
    <w:rsid w:val="00F7087B"/>
    <w:rsid w:val="00F74122"/>
    <w:rsid w:val="00F82509"/>
    <w:rsid w:val="00FA1288"/>
    <w:rsid w:val="00FA68A0"/>
    <w:rsid w:val="00FB00BE"/>
    <w:rsid w:val="00FC693F"/>
    <w:rsid w:val="00FC6DA9"/>
    <w:rsid w:val="00FD77EE"/>
    <w:rsid w:val="00FD7B2F"/>
    <w:rsid w:val="00FE0F47"/>
    <w:rsid w:val="00FE4FD9"/>
    <w:rsid w:val="00FF143F"/>
    <w:rsid w:val="00FF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8A2E6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rsid w:val="008A2E6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DE259A"/>
    <w:rPr>
      <w:rFonts w:cs="Times New Roman"/>
    </w:rPr>
  </w:style>
  <w:style w:type="character" w:customStyle="1" w:styleId="4yxp">
    <w:name w:val="_4yxp"/>
    <w:basedOn w:val="DefaultParagraphFont"/>
    <w:uiPriority w:val="99"/>
    <w:rsid w:val="00FC693F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523BC6"/>
    <w:rPr>
      <w:rFonts w:cs="Times New Roman"/>
    </w:rPr>
  </w:style>
  <w:style w:type="paragraph" w:customStyle="1" w:styleId="gmail-msonospacing">
    <w:name w:val="gmail-msonospacing"/>
    <w:basedOn w:val="Normal"/>
    <w:uiPriority w:val="99"/>
    <w:rsid w:val="00523BC6"/>
    <w:pPr>
      <w:spacing w:before="100" w:beforeAutospacing="1" w:after="100" w:afterAutospacing="1"/>
    </w:pPr>
  </w:style>
  <w:style w:type="character" w:customStyle="1" w:styleId="x193iq5wxeuuglix13faqbex1vvkbsx1xmvt09x1lliihqx1s928wvxhkezsox1gmr53xx1cpjm7ix1fgartyx1943h6xxudqn12x3x7a5mx6prxxfxvq8zenxo1l8bmxzsf02u">
    <w:name w:val="x193iq5w xeuugli x13faqbe x1vvkbs x1xmvt09 x1lliihq x1s928wv xhkezso x1gmr53x x1cpjm7i x1fgarty x1943h6x xudqn12 x3x7a5m x6prxxf xvq8zen xo1l8bm xzsf02u"/>
    <w:basedOn w:val="DefaultParagraphFont"/>
    <w:uiPriority w:val="99"/>
    <w:rsid w:val="006006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65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5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5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65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6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5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5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65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5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65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5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5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65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3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65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5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65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3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3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3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65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we.com/i/elmanantialdelcaduc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powerpath.com/" TargetMode="External"/><Relationship Id="rId12" Type="http://schemas.openxmlformats.org/officeDocument/2006/relationships/hyperlink" Target="https://t.me/joinchat/VkhJDmSrCz0jwDx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joinchat/UBJK3YvzA2iGn3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587</Words>
  <Characters>3232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2</cp:revision>
  <dcterms:created xsi:type="dcterms:W3CDTF">2023-10-12T21:33:00Z</dcterms:created>
  <dcterms:modified xsi:type="dcterms:W3CDTF">2023-10-12T21:33:00Z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