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19" w:rsidRDefault="00874D19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16 de Octubre 2020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14 de </w:t>
      </w:r>
      <w:r>
        <w:rPr>
          <w:rFonts w:ascii="Arial" w:hAnsi="Arial" w:cs="Arial"/>
          <w:b/>
          <w:sz w:val="20"/>
          <w:szCs w:val="20"/>
        </w:rPr>
        <w:t>Octbre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874D19" w:rsidRDefault="00874D19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Traducció</w:t>
      </w:r>
      <w:r w:rsidRPr="00A12378">
        <w:rPr>
          <w:rFonts w:ascii="Arial" w:hAnsi="Arial" w:cs="Arial"/>
          <w:b w:val="0"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874D19" w:rsidRPr="00A3230A" w:rsidRDefault="00874D19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874D19" w:rsidRPr="00A3230A" w:rsidRDefault="00874D19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Una Súper Luna Nueva en Libra es el viernes 16 de octubre a la 1:31 p.m. Hora de verano de la montaña (MDT). Esta Luna Nueva es un marcador de un período de tiempo extremadamente intenso que incluye lo más alto de los máximos y lo más bajo de los mínimos en términos de reacciones emocionales, lidiando con viejos escombros kármicos y revisitando la más oscura de las noches oscuras del alma. Es también una ventana de intensa claridad, intuición y despertar y compromiso espiritual. Cualquier cosa puede suceder durante este tiempo y todos debemos estar preparados para ser flexibles, optimistas y dispuestos a cambiar de manera rápida y eficiente para adaptarse a las interrupciones y otros eventos inesperados.</w:t>
      </w:r>
    </w:p>
    <w:p w:rsidR="00874D19" w:rsidRPr="00A3230A" w:rsidRDefault="00874D19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br/>
      </w:r>
      <w:r w:rsidRPr="00A3230A">
        <w:rPr>
          <w:rFonts w:ascii="Arial" w:hAnsi="Arial" w:cs="Arial"/>
          <w:sz w:val="20"/>
          <w:szCs w:val="20"/>
        </w:rPr>
        <w:br/>
        <w:t>Los sueños colectivos están influyendo en el futuro, por lo que cualquier cosa que pueda hacer para abrazar la mejora y visualizar un resultado positivo será beneficioso y de apoyo. Es un momento excelente para las oraciones, así como un momento crucial para mantenerse lo más alejado posible del drama negativo. Una luna nueva es siempre un buen momento para reiniciar y reevaluar lo que estás haciendo, hacia dónde vas y con quién estás. Esta energía puede impulsar proyectos valiosos y significativos, así como brindarle el apoyo que tanto necesita para finalmente salir de una situación disfuncional o completa. Use su intuición, esfuércese por mantener el equilibrio, canalice cualquier irritación o enojo hacia la limpieza o el deshierbe, y libere cualquier apego al sufrimiento que aún pueda estar adherido a usted del pasado.</w:t>
      </w:r>
    </w:p>
    <w:p w:rsidR="00874D19" w:rsidRPr="00A3230A" w:rsidRDefault="00874D19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br/>
      </w:r>
      <w:r w:rsidRPr="00A3230A">
        <w:rPr>
          <w:rFonts w:ascii="Arial" w:hAnsi="Arial" w:cs="Arial"/>
          <w:sz w:val="20"/>
          <w:szCs w:val="20"/>
        </w:rPr>
        <w:br/>
      </w:r>
      <w:r w:rsidRPr="00A3230A">
        <w:rPr>
          <w:rFonts w:ascii="Arial" w:hAnsi="Arial" w:cs="Arial"/>
          <w:sz w:val="20"/>
          <w:szCs w:val="20"/>
        </w:rPr>
        <w:br/>
        <w:t>Y…. ¡Seguir adelante pase lo que pase!</w:t>
      </w:r>
      <w:r w:rsidRPr="00A3230A">
        <w:rPr>
          <w:rFonts w:ascii="Arial" w:hAnsi="Arial" w:cs="Arial"/>
          <w:color w:val="050505"/>
          <w:sz w:val="20"/>
          <w:szCs w:val="20"/>
        </w:rPr>
        <w:t>Bendiciones</w:t>
      </w:r>
    </w:p>
    <w:p w:rsidR="00874D19" w:rsidRPr="005D3292" w:rsidRDefault="00874D19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74D19" w:rsidRPr="005D3292" w:rsidRDefault="00874D19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874D19" w:rsidRPr="006D2D00" w:rsidRDefault="00874D19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874D19" w:rsidRDefault="00874D19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9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0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874D19" w:rsidRDefault="00874D19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1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874D19" w:rsidRDefault="00874D19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874D19" w:rsidRDefault="00874D19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874D19" w:rsidRDefault="00874D19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874D19" w:rsidRDefault="00874D19" w:rsidP="00A06941">
      <w:pPr>
        <w:pStyle w:val="NormalWeb"/>
        <w:spacing w:before="280" w:after="280"/>
        <w:jc w:val="center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*****</w:t>
      </w:r>
    </w:p>
    <w:sectPr w:rsidR="00874D19" w:rsidSect="007133BE">
      <w:footerReference w:type="default" r:id="rId12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D19" w:rsidRDefault="00874D19" w:rsidP="007133BE">
      <w:r>
        <w:separator/>
      </w:r>
    </w:p>
  </w:endnote>
  <w:endnote w:type="continuationSeparator" w:id="0">
    <w:p w:rsidR="00874D19" w:rsidRDefault="00874D19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D19" w:rsidRDefault="00874D19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874D19" w:rsidRDefault="00874D19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D19" w:rsidRDefault="00874D19" w:rsidP="007133BE">
      <w:r>
        <w:separator/>
      </w:r>
    </w:p>
  </w:footnote>
  <w:footnote w:type="continuationSeparator" w:id="0">
    <w:p w:rsidR="00874D19" w:rsidRDefault="00874D19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31379"/>
    <w:rsid w:val="00061AE7"/>
    <w:rsid w:val="000A46E9"/>
    <w:rsid w:val="00163B2F"/>
    <w:rsid w:val="00181FA7"/>
    <w:rsid w:val="00193399"/>
    <w:rsid w:val="001A3754"/>
    <w:rsid w:val="001B7588"/>
    <w:rsid w:val="00212C9E"/>
    <w:rsid w:val="00224E71"/>
    <w:rsid w:val="00225C6D"/>
    <w:rsid w:val="002317D2"/>
    <w:rsid w:val="00233DB3"/>
    <w:rsid w:val="00234CD0"/>
    <w:rsid w:val="00247F71"/>
    <w:rsid w:val="002E13BD"/>
    <w:rsid w:val="0033432D"/>
    <w:rsid w:val="0034118A"/>
    <w:rsid w:val="00364D4B"/>
    <w:rsid w:val="00387712"/>
    <w:rsid w:val="003F191F"/>
    <w:rsid w:val="00402634"/>
    <w:rsid w:val="00406672"/>
    <w:rsid w:val="00414E8F"/>
    <w:rsid w:val="00427709"/>
    <w:rsid w:val="00451E62"/>
    <w:rsid w:val="004C07D9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C164A"/>
    <w:rsid w:val="005C31D9"/>
    <w:rsid w:val="005D3292"/>
    <w:rsid w:val="0060538B"/>
    <w:rsid w:val="006514C7"/>
    <w:rsid w:val="00655651"/>
    <w:rsid w:val="00672CFD"/>
    <w:rsid w:val="006A2A25"/>
    <w:rsid w:val="006D2D00"/>
    <w:rsid w:val="006F62C0"/>
    <w:rsid w:val="007133BE"/>
    <w:rsid w:val="007133DD"/>
    <w:rsid w:val="00741F3D"/>
    <w:rsid w:val="007639D5"/>
    <w:rsid w:val="007F7442"/>
    <w:rsid w:val="00812B47"/>
    <w:rsid w:val="00862DEC"/>
    <w:rsid w:val="00874D19"/>
    <w:rsid w:val="008B344B"/>
    <w:rsid w:val="008C1A28"/>
    <w:rsid w:val="008C4BF5"/>
    <w:rsid w:val="008D3C69"/>
    <w:rsid w:val="008F4AB1"/>
    <w:rsid w:val="00952B72"/>
    <w:rsid w:val="00993C83"/>
    <w:rsid w:val="009A56D7"/>
    <w:rsid w:val="009D2624"/>
    <w:rsid w:val="009E5C6A"/>
    <w:rsid w:val="00A04BDB"/>
    <w:rsid w:val="00A06941"/>
    <w:rsid w:val="00A12378"/>
    <w:rsid w:val="00A3230A"/>
    <w:rsid w:val="00A7258C"/>
    <w:rsid w:val="00A905BA"/>
    <w:rsid w:val="00A97DD6"/>
    <w:rsid w:val="00AD1C78"/>
    <w:rsid w:val="00AE39CB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C7917"/>
    <w:rsid w:val="00CD259F"/>
    <w:rsid w:val="00CD3E79"/>
    <w:rsid w:val="00CF371F"/>
    <w:rsid w:val="00D138BF"/>
    <w:rsid w:val="00D56DC1"/>
    <w:rsid w:val="00D60567"/>
    <w:rsid w:val="00D73D17"/>
    <w:rsid w:val="00D91A38"/>
    <w:rsid w:val="00DC444F"/>
    <w:rsid w:val="00DD0320"/>
    <w:rsid w:val="00DD0473"/>
    <w:rsid w:val="00E471E1"/>
    <w:rsid w:val="00EB30C1"/>
    <w:rsid w:val="00F1198C"/>
    <w:rsid w:val="00F37468"/>
    <w:rsid w:val="00FD77EE"/>
    <w:rsid w:val="00FD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71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1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1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71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1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1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1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71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8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18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578</Words>
  <Characters>3180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3</cp:revision>
  <dcterms:created xsi:type="dcterms:W3CDTF">2020-10-14T21:20:00Z</dcterms:created>
  <dcterms:modified xsi:type="dcterms:W3CDTF">2020-10-14T21:36:00Z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